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1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58242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084F8A9" w14:textId="77777777" w:rsidR="00C40935" w:rsidRDefault="00C40935" w:rsidP="00C40935">
      <w:pPr>
        <w:ind w:firstLine="72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MINUTES OF ALFRETON TOWN COUNCIL</w:t>
      </w:r>
    </w:p>
    <w:p w14:paraId="414C6399" w14:textId="571AA1AD" w:rsidR="00C40935" w:rsidRDefault="001219F1" w:rsidP="001219F1">
      <w:pPr>
        <w:ind w:left="72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REGENERATION COMMITTEE MEETING HELD ON </w:t>
      </w:r>
      <w:r>
        <w:rPr>
          <w:rFonts w:ascii="Verdana" w:hAnsi="Verdana" w:cs="Arial"/>
          <w:b/>
          <w:bCs/>
          <w:szCs w:val="24"/>
        </w:rPr>
        <w:t>TUESDAY 26TH SEPTEMBER 2023 AT 3:30PM AT WOODBRIDGE JUNIOR SCHOOL</w:t>
      </w:r>
    </w:p>
    <w:p w14:paraId="7100C63C" w14:textId="4E1ED959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45C1D0F3" w14:textId="55A903B8" w:rsidR="00F417BA" w:rsidRPr="00B06A7A" w:rsidRDefault="00002FC7" w:rsidP="00002FC7">
      <w:pPr>
        <w:tabs>
          <w:tab w:val="left" w:pos="528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1EC9F6A1" w14:textId="77777777" w:rsidR="007E1361" w:rsidRDefault="007E1361" w:rsidP="00F417BA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PRESENT:</w:t>
      </w:r>
    </w:p>
    <w:p w14:paraId="3BB07BC7" w14:textId="48CA952F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45074E10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FD232B">
        <w:rPr>
          <w:rFonts w:ascii="Verdana" w:hAnsi="Verdana" w:cs="Arial"/>
          <w:bCs/>
          <w:szCs w:val="24"/>
        </w:rPr>
        <w:t>Hannah Jowett-Frost, Mary Kerry</w:t>
      </w:r>
      <w:r w:rsidR="00D6080E" w:rsidRPr="00B06A7A">
        <w:rPr>
          <w:rFonts w:ascii="Verdana" w:hAnsi="Verdana" w:cs="Arial"/>
          <w:bCs/>
          <w:szCs w:val="24"/>
        </w:rPr>
        <w:t xml:space="preserve"> 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1AF514FB" w:rsidR="006E42A0" w:rsidRDefault="00603A14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13</w:t>
      </w:r>
      <w:r w:rsidR="006101F0">
        <w:rPr>
          <w:rFonts w:ascii="Verdana" w:hAnsi="Verdana" w:cs="Arial"/>
          <w:szCs w:val="24"/>
        </w:rPr>
        <w:t>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apologies for absence</w:t>
      </w:r>
    </w:p>
    <w:p w14:paraId="58395570" w14:textId="216ACFB6" w:rsidR="007E1361" w:rsidRPr="00B06A7A" w:rsidRDefault="007E1361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None were </w:t>
      </w:r>
      <w:proofErr w:type="gramStart"/>
      <w:r>
        <w:rPr>
          <w:rFonts w:ascii="Verdana" w:hAnsi="Verdana" w:cs="Arial"/>
          <w:szCs w:val="24"/>
        </w:rPr>
        <w:t>received</w:t>
      </w:r>
      <w:proofErr w:type="gramEnd"/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5E851DFF" w:rsidR="006E42A0" w:rsidRPr="00B06A7A" w:rsidRDefault="00603A14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any declarations of interest from Members</w:t>
      </w:r>
    </w:p>
    <w:p w14:paraId="54D2BC4E" w14:textId="0513D418" w:rsidR="006E42A0" w:rsidRDefault="007E1361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2890F200" w14:textId="77777777" w:rsidR="007E1361" w:rsidRPr="00B06A7A" w:rsidRDefault="007E1361" w:rsidP="006E42A0">
      <w:pPr>
        <w:jc w:val="both"/>
        <w:rPr>
          <w:rFonts w:ascii="Verdana" w:hAnsi="Verdana" w:cs="Arial"/>
          <w:szCs w:val="24"/>
        </w:rPr>
      </w:pPr>
    </w:p>
    <w:p w14:paraId="338ED8B9" w14:textId="752C228E" w:rsidR="006E42A0" w:rsidRDefault="00603A14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15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3E9D6246" w14:textId="26D09BFB" w:rsidR="007E1361" w:rsidRPr="00B06A7A" w:rsidRDefault="007E1361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7602DC44" w:rsidR="006E42A0" w:rsidRDefault="00603A14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</w:t>
      </w:r>
      <w:r w:rsidR="006101F0">
        <w:rPr>
          <w:rFonts w:ascii="Verdana" w:hAnsi="Verdana" w:cs="Arial"/>
          <w:szCs w:val="24"/>
        </w:rPr>
        <w:t>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consider any items which should be taken in exclusion of the press and public</w:t>
      </w:r>
    </w:p>
    <w:p w14:paraId="1615A19A" w14:textId="498DB1F8" w:rsidR="007E1361" w:rsidRPr="00B06A7A" w:rsidRDefault="007E1361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There were </w:t>
      </w:r>
      <w:proofErr w:type="gramStart"/>
      <w:r>
        <w:rPr>
          <w:rFonts w:ascii="Verdana" w:hAnsi="Verdana" w:cs="Arial"/>
          <w:szCs w:val="24"/>
        </w:rPr>
        <w:t>none</w:t>
      </w:r>
      <w:proofErr w:type="gramEnd"/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65E81D0C" w:rsidR="00692B8E" w:rsidRPr="00B06A7A" w:rsidRDefault="00603A14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17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proofErr w:type="gramStart"/>
      <w:r w:rsidR="00692B8E" w:rsidRPr="00B06A7A">
        <w:rPr>
          <w:rFonts w:ascii="Verdana" w:hAnsi="Verdana" w:cs="Arial"/>
          <w:szCs w:val="24"/>
        </w:rPr>
        <w:t>To</w:t>
      </w:r>
      <w:proofErr w:type="gramEnd"/>
      <w:r w:rsidR="00692B8E" w:rsidRPr="00B06A7A">
        <w:rPr>
          <w:rFonts w:ascii="Verdana" w:hAnsi="Verdana" w:cs="Arial"/>
          <w:szCs w:val="24"/>
        </w:rPr>
        <w:t xml:space="preserve"> read and consider the minutes of the last meeting</w:t>
      </w:r>
    </w:p>
    <w:p w14:paraId="3F0EB934" w14:textId="07712E92" w:rsidR="00692B8E" w:rsidRDefault="007E1361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minutes were </w:t>
      </w:r>
      <w:proofErr w:type="gramStart"/>
      <w:r>
        <w:rPr>
          <w:rFonts w:ascii="Verdana" w:hAnsi="Verdana" w:cs="Arial"/>
          <w:szCs w:val="24"/>
        </w:rPr>
        <w:t>read</w:t>
      </w:r>
      <w:proofErr w:type="gramEnd"/>
    </w:p>
    <w:p w14:paraId="502B2AC1" w14:textId="77777777" w:rsidR="007E1361" w:rsidRPr="00B06A7A" w:rsidRDefault="007E1361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536D8D70" w:rsidR="00692B8E" w:rsidRPr="00B06A7A" w:rsidRDefault="00603A14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18</w:t>
      </w:r>
      <w:r w:rsidR="006101F0">
        <w:rPr>
          <w:rFonts w:ascii="Verdana" w:hAnsi="Verdana" w:cs="Arial"/>
          <w:szCs w:val="24"/>
        </w:rPr>
        <w:t>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>o Approve the minutes of the last meeting as a correct record</w:t>
      </w:r>
    </w:p>
    <w:p w14:paraId="347BDE36" w14:textId="59A131AF" w:rsidR="00692B8E" w:rsidRPr="0035216A" w:rsidRDefault="0035216A" w:rsidP="006E42A0">
      <w:pPr>
        <w:jc w:val="both"/>
        <w:rPr>
          <w:rFonts w:ascii="Verdana" w:hAnsi="Verdana" w:cs="Arial"/>
          <w:b/>
          <w:bCs/>
          <w:szCs w:val="24"/>
        </w:rPr>
      </w:pPr>
      <w:r w:rsidRPr="0035216A">
        <w:rPr>
          <w:rFonts w:ascii="Verdana" w:hAnsi="Verdana" w:cs="Arial"/>
          <w:b/>
          <w:bCs/>
          <w:szCs w:val="24"/>
        </w:rPr>
        <w:t>RESOLVED</w:t>
      </w:r>
    </w:p>
    <w:p w14:paraId="38AE6836" w14:textId="7BB84B7E" w:rsidR="0035216A" w:rsidRDefault="0035216A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minutes were approved as a correct </w:t>
      </w:r>
      <w:proofErr w:type="spellStart"/>
      <w:proofErr w:type="gramStart"/>
      <w:r>
        <w:rPr>
          <w:rFonts w:ascii="Verdana" w:hAnsi="Verdana" w:cs="Arial"/>
          <w:szCs w:val="24"/>
        </w:rPr>
        <w:t>resord</w:t>
      </w:r>
      <w:proofErr w:type="spellEnd"/>
      <w:proofErr w:type="gramEnd"/>
    </w:p>
    <w:p w14:paraId="59EB60CE" w14:textId="77777777" w:rsidR="0035216A" w:rsidRPr="00B06A7A" w:rsidRDefault="0035216A" w:rsidP="006E42A0">
      <w:pPr>
        <w:jc w:val="both"/>
        <w:rPr>
          <w:rFonts w:ascii="Verdana" w:hAnsi="Verdana" w:cs="Arial"/>
          <w:szCs w:val="24"/>
        </w:rPr>
      </w:pPr>
    </w:p>
    <w:p w14:paraId="0B97946C" w14:textId="3622187C" w:rsidR="00EC70D1" w:rsidRPr="00B06A7A" w:rsidRDefault="00603A14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</w:t>
      </w:r>
      <w:r w:rsidR="006101F0">
        <w:rPr>
          <w:rFonts w:ascii="Verdana" w:hAnsi="Verdana" w:cs="Arial"/>
          <w:szCs w:val="24"/>
        </w:rPr>
        <w:t>/23r</w:t>
      </w:r>
      <w:r w:rsidR="0008182A" w:rsidRPr="00B06A7A">
        <w:rPr>
          <w:rFonts w:ascii="Verdana" w:hAnsi="Verdana" w:cs="Arial"/>
          <w:szCs w:val="24"/>
        </w:rPr>
        <w:t xml:space="preserve"> </w:t>
      </w:r>
      <w:proofErr w:type="gramStart"/>
      <w:r w:rsidR="00EC70D1" w:rsidRPr="00B06A7A">
        <w:rPr>
          <w:rFonts w:ascii="Verdana" w:hAnsi="Verdana" w:cs="Arial"/>
          <w:szCs w:val="24"/>
        </w:rPr>
        <w:t>An</w:t>
      </w:r>
      <w:proofErr w:type="gramEnd"/>
      <w:r w:rsidR="00EC70D1" w:rsidRPr="00B06A7A">
        <w:rPr>
          <w:rFonts w:ascii="Verdana" w:hAnsi="Verdana" w:cs="Arial"/>
          <w:szCs w:val="24"/>
        </w:rPr>
        <w:t xml:space="preserve"> update on progress so far</w:t>
      </w:r>
    </w:p>
    <w:p w14:paraId="0906FA86" w14:textId="77777777" w:rsidR="0035216A" w:rsidRDefault="0035216A" w:rsidP="0035216A">
      <w:pPr>
        <w:jc w:val="both"/>
        <w:rPr>
          <w:rFonts w:ascii="Verdana" w:hAnsi="Verdana" w:cs="Arial"/>
          <w:szCs w:val="24"/>
        </w:rPr>
      </w:pPr>
    </w:p>
    <w:p w14:paraId="01E0A709" w14:textId="653A4F74" w:rsidR="007A5248" w:rsidRPr="00EF3520" w:rsidRDefault="00D01067" w:rsidP="0035216A">
      <w:pPr>
        <w:jc w:val="both"/>
        <w:rPr>
          <w:rFonts w:ascii="Verdana" w:hAnsi="Verdana" w:cs="Arial"/>
          <w:szCs w:val="24"/>
          <w:u w:val="single"/>
        </w:rPr>
      </w:pPr>
      <w:r w:rsidRPr="00EF3520">
        <w:rPr>
          <w:rFonts w:ascii="Verdana" w:hAnsi="Verdana" w:cs="Arial"/>
          <w:szCs w:val="24"/>
          <w:u w:val="single"/>
        </w:rPr>
        <w:t>Arts Trai</w:t>
      </w:r>
      <w:r w:rsidR="00A5235A" w:rsidRPr="00EF3520">
        <w:rPr>
          <w:rFonts w:ascii="Verdana" w:hAnsi="Verdana" w:cs="Arial"/>
          <w:szCs w:val="24"/>
          <w:u w:val="single"/>
        </w:rPr>
        <w:t>l</w:t>
      </w:r>
    </w:p>
    <w:p w14:paraId="06A3CF02" w14:textId="77777777" w:rsidR="0035216A" w:rsidRPr="00D23C21" w:rsidRDefault="0035216A" w:rsidP="0035216A">
      <w:pPr>
        <w:jc w:val="both"/>
        <w:rPr>
          <w:rFonts w:ascii="Verdana" w:hAnsi="Verdana" w:cs="Arial"/>
          <w:b/>
          <w:bCs/>
          <w:szCs w:val="24"/>
        </w:rPr>
      </w:pPr>
      <w:r w:rsidRPr="00D23C21">
        <w:rPr>
          <w:rFonts w:ascii="Verdana" w:hAnsi="Verdana" w:cs="Arial"/>
          <w:b/>
          <w:bCs/>
          <w:szCs w:val="24"/>
        </w:rPr>
        <w:t>RESOLVED</w:t>
      </w:r>
    </w:p>
    <w:p w14:paraId="07C34CEB" w14:textId="2FF955DE" w:rsidR="00D01067" w:rsidRDefault="007A5248" w:rsidP="0035216A">
      <w:pPr>
        <w:jc w:val="both"/>
        <w:rPr>
          <w:rFonts w:ascii="Verdana" w:hAnsi="Verdana" w:cs="Arial"/>
          <w:szCs w:val="24"/>
        </w:rPr>
      </w:pPr>
      <w:r w:rsidRPr="0035216A">
        <w:rPr>
          <w:rFonts w:ascii="Verdana" w:hAnsi="Verdana" w:cs="Arial"/>
          <w:szCs w:val="24"/>
        </w:rPr>
        <w:t xml:space="preserve">To </w:t>
      </w:r>
      <w:r w:rsidR="0035216A">
        <w:rPr>
          <w:rFonts w:ascii="Verdana" w:hAnsi="Verdana" w:cs="Arial"/>
          <w:szCs w:val="24"/>
        </w:rPr>
        <w:t>ratify the P</w:t>
      </w:r>
      <w:r w:rsidRPr="0035216A">
        <w:rPr>
          <w:rFonts w:ascii="Verdana" w:hAnsi="Verdana" w:cs="Arial"/>
          <w:szCs w:val="24"/>
        </w:rPr>
        <w:t>ayment of £1,000.00 to Tony Fisher</w:t>
      </w:r>
    </w:p>
    <w:p w14:paraId="7A388E57" w14:textId="4BE89247" w:rsidR="00D23C21" w:rsidRDefault="00D23C21" w:rsidP="0035216A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This will be </w:t>
      </w:r>
      <w:proofErr w:type="gramStart"/>
      <w:r>
        <w:rPr>
          <w:rFonts w:ascii="Verdana" w:hAnsi="Verdana" w:cs="Arial"/>
          <w:szCs w:val="24"/>
        </w:rPr>
        <w:t>to;</w:t>
      </w:r>
      <w:proofErr w:type="gramEnd"/>
    </w:p>
    <w:p w14:paraId="532FED65" w14:textId="689F62B1" w:rsidR="007A5248" w:rsidRDefault="00183C8F" w:rsidP="00D23C21">
      <w:pPr>
        <w:pStyle w:val="ListParagraph"/>
        <w:numPr>
          <w:ilvl w:val="0"/>
          <w:numId w:val="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Constitute a group of interested </w:t>
      </w:r>
      <w:proofErr w:type="gramStart"/>
      <w:r>
        <w:rPr>
          <w:rFonts w:ascii="Verdana" w:hAnsi="Verdana" w:cs="Arial"/>
          <w:szCs w:val="24"/>
        </w:rPr>
        <w:t>individuals</w:t>
      </w:r>
      <w:proofErr w:type="gramEnd"/>
    </w:p>
    <w:p w14:paraId="55EF09E0" w14:textId="45EBAA85" w:rsidR="00661287" w:rsidRDefault="00661287" w:rsidP="00D23C21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Apply for funding with support from group and </w:t>
      </w:r>
      <w:proofErr w:type="gramStart"/>
      <w:r>
        <w:rPr>
          <w:rFonts w:ascii="Verdana" w:hAnsi="Verdana" w:cs="Arial"/>
          <w:szCs w:val="24"/>
        </w:rPr>
        <w:t>ATC</w:t>
      </w:r>
      <w:proofErr w:type="gramEnd"/>
    </w:p>
    <w:p w14:paraId="10363C0A" w14:textId="22A12066" w:rsidR="001A036A" w:rsidRDefault="00BA1A1E" w:rsidP="00D23C21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Identify locations to </w:t>
      </w:r>
      <w:proofErr w:type="gramStart"/>
      <w:r>
        <w:rPr>
          <w:rFonts w:ascii="Verdana" w:hAnsi="Verdana" w:cs="Arial"/>
          <w:szCs w:val="24"/>
        </w:rPr>
        <w:t>meet</w:t>
      </w:r>
      <w:proofErr w:type="gramEnd"/>
    </w:p>
    <w:p w14:paraId="2328E44F" w14:textId="54D32031" w:rsidR="00BA1A1E" w:rsidRDefault="00BA1A1E" w:rsidP="00D23C21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Shortlist artists</w:t>
      </w:r>
    </w:p>
    <w:p w14:paraId="40D28D02" w14:textId="77777777" w:rsidR="00D23C21" w:rsidRDefault="00BA1A1E" w:rsidP="00D23C21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Outline plan of </w:t>
      </w:r>
      <w:r w:rsidR="009F7B99">
        <w:rPr>
          <w:rFonts w:ascii="Verdana" w:hAnsi="Verdana" w:cs="Arial"/>
          <w:szCs w:val="24"/>
        </w:rPr>
        <w:t xml:space="preserve">the </w:t>
      </w:r>
      <w:r>
        <w:rPr>
          <w:rFonts w:ascii="Verdana" w:hAnsi="Verdana" w:cs="Arial"/>
          <w:szCs w:val="24"/>
        </w:rPr>
        <w:t>project</w:t>
      </w:r>
    </w:p>
    <w:p w14:paraId="23AEEF01" w14:textId="77777777" w:rsidR="00D23C21" w:rsidRDefault="00D23C21" w:rsidP="00D23C21">
      <w:pPr>
        <w:jc w:val="both"/>
        <w:rPr>
          <w:rFonts w:ascii="Verdana" w:hAnsi="Verdana" w:cs="Arial"/>
          <w:szCs w:val="24"/>
        </w:rPr>
      </w:pPr>
    </w:p>
    <w:p w14:paraId="32BA6188" w14:textId="77777777" w:rsidR="00041CBC" w:rsidRPr="00EF3520" w:rsidRDefault="00496D4A" w:rsidP="00D23C21">
      <w:pPr>
        <w:jc w:val="both"/>
        <w:rPr>
          <w:rFonts w:ascii="Verdana" w:hAnsi="Verdana" w:cs="Arial"/>
          <w:szCs w:val="24"/>
          <w:u w:val="single"/>
        </w:rPr>
      </w:pPr>
      <w:r w:rsidRPr="00EF3520">
        <w:rPr>
          <w:rFonts w:ascii="Verdana" w:hAnsi="Verdana" w:cs="Arial"/>
          <w:szCs w:val="24"/>
          <w:u w:val="single"/>
        </w:rPr>
        <w:t>Business Forum</w:t>
      </w:r>
    </w:p>
    <w:p w14:paraId="3A41F9DF" w14:textId="77777777" w:rsidR="00EF3520" w:rsidRDefault="00041CBC" w:rsidP="00D23C21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meeting is being </w:t>
      </w:r>
      <w:r w:rsidR="00E20C0F">
        <w:rPr>
          <w:rFonts w:ascii="Verdana" w:hAnsi="Verdana" w:cs="Arial"/>
          <w:szCs w:val="24"/>
        </w:rPr>
        <w:t>held</w:t>
      </w:r>
      <w:r w:rsidR="00EF3520">
        <w:rPr>
          <w:rFonts w:ascii="Verdana" w:hAnsi="Verdana" w:cs="Arial"/>
          <w:szCs w:val="24"/>
        </w:rPr>
        <w:t xml:space="preserve"> with interested businesses to discuss a regular meet </w:t>
      </w:r>
      <w:proofErr w:type="gramStart"/>
      <w:r w:rsidR="00EF3520">
        <w:rPr>
          <w:rFonts w:ascii="Verdana" w:hAnsi="Verdana" w:cs="Arial"/>
          <w:szCs w:val="24"/>
        </w:rPr>
        <w:t>up</w:t>
      </w:r>
      <w:proofErr w:type="gramEnd"/>
    </w:p>
    <w:p w14:paraId="0F5758AB" w14:textId="77D8B3E4" w:rsidR="00EF3520" w:rsidRDefault="00EF3520" w:rsidP="00D23C21">
      <w:pPr>
        <w:jc w:val="both"/>
        <w:rPr>
          <w:rFonts w:ascii="Verdana" w:hAnsi="Verdana" w:cs="Arial"/>
          <w:szCs w:val="24"/>
        </w:rPr>
      </w:pPr>
    </w:p>
    <w:p w14:paraId="01E375A0" w14:textId="77777777" w:rsidR="006C54BD" w:rsidRDefault="006C54BD" w:rsidP="006C54BD">
      <w:pPr>
        <w:jc w:val="both"/>
        <w:rPr>
          <w:rFonts w:ascii="Verdana" w:hAnsi="Verdana" w:cs="Arial"/>
          <w:szCs w:val="24"/>
          <w:u w:val="single"/>
        </w:rPr>
      </w:pPr>
      <w:r w:rsidRPr="006C54BD">
        <w:rPr>
          <w:rFonts w:ascii="Verdana" w:hAnsi="Verdana" w:cs="Arial"/>
          <w:szCs w:val="24"/>
          <w:u w:val="single"/>
        </w:rPr>
        <w:t>I</w:t>
      </w:r>
      <w:r w:rsidR="00496D4A" w:rsidRPr="006C54BD">
        <w:rPr>
          <w:rFonts w:ascii="Verdana" w:hAnsi="Verdana" w:cs="Arial"/>
          <w:szCs w:val="24"/>
          <w:u w:val="single"/>
        </w:rPr>
        <w:t>nterpretation Boards</w:t>
      </w:r>
    </w:p>
    <w:p w14:paraId="0791D0F1" w14:textId="6A4F59B2" w:rsidR="006C54BD" w:rsidRPr="00AF4E5B" w:rsidRDefault="006C54BD" w:rsidP="006C54BD">
      <w:pPr>
        <w:jc w:val="both"/>
        <w:rPr>
          <w:rFonts w:ascii="Verdana" w:hAnsi="Verdana" w:cs="Arial"/>
          <w:b/>
          <w:bCs/>
          <w:szCs w:val="24"/>
        </w:rPr>
      </w:pPr>
      <w:r w:rsidRPr="00AF4E5B">
        <w:rPr>
          <w:rFonts w:ascii="Verdana" w:hAnsi="Verdana" w:cs="Arial"/>
          <w:b/>
          <w:bCs/>
          <w:szCs w:val="24"/>
        </w:rPr>
        <w:t>RESOLVED</w:t>
      </w:r>
    </w:p>
    <w:p w14:paraId="3C2A8F97" w14:textId="08EFDC15" w:rsidR="00496D4A" w:rsidRDefault="00321180" w:rsidP="006C54BD">
      <w:pPr>
        <w:jc w:val="both"/>
        <w:rPr>
          <w:rFonts w:ascii="Verdana" w:hAnsi="Verdana" w:cs="Arial"/>
          <w:szCs w:val="24"/>
        </w:rPr>
      </w:pPr>
      <w:r w:rsidRPr="006C54BD">
        <w:rPr>
          <w:rFonts w:ascii="Verdana" w:hAnsi="Verdana" w:cs="Arial"/>
          <w:szCs w:val="24"/>
        </w:rPr>
        <w:t>CS Lewis and DH Lawrence board prepared</w:t>
      </w:r>
      <w:r w:rsidR="006C54BD">
        <w:rPr>
          <w:rFonts w:ascii="Verdana" w:hAnsi="Verdana" w:cs="Arial"/>
          <w:szCs w:val="24"/>
        </w:rPr>
        <w:t xml:space="preserve"> to be </w:t>
      </w:r>
      <w:proofErr w:type="gramStart"/>
      <w:r w:rsidR="006C54BD">
        <w:rPr>
          <w:rFonts w:ascii="Verdana" w:hAnsi="Verdana" w:cs="Arial"/>
          <w:szCs w:val="24"/>
        </w:rPr>
        <w:t>installed</w:t>
      </w:r>
      <w:proofErr w:type="gramEnd"/>
    </w:p>
    <w:p w14:paraId="08479020" w14:textId="10534F97" w:rsidR="00AF4E5B" w:rsidRPr="006C54BD" w:rsidRDefault="00AF4E5B" w:rsidP="006C54B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Good progress made on these with Miners Wheel, Centen</w:t>
      </w:r>
      <w:r w:rsidR="006D79C2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>ry Green, Church</w:t>
      </w:r>
      <w:r w:rsidR="00485A85">
        <w:rPr>
          <w:rFonts w:ascii="Verdana" w:hAnsi="Verdana" w:cs="Arial"/>
          <w:szCs w:val="24"/>
        </w:rPr>
        <w:t xml:space="preserve"> St</w:t>
      </w:r>
      <w:r w:rsidR="006D79C2">
        <w:rPr>
          <w:rFonts w:ascii="Verdana" w:hAnsi="Verdana" w:cs="Arial"/>
          <w:szCs w:val="24"/>
        </w:rPr>
        <w:t>, Bevan Boys area</w:t>
      </w:r>
      <w:r>
        <w:rPr>
          <w:rFonts w:ascii="Verdana" w:hAnsi="Verdana" w:cs="Arial"/>
          <w:szCs w:val="24"/>
        </w:rPr>
        <w:t xml:space="preserve"> and </w:t>
      </w:r>
      <w:r w:rsidR="006D79C2">
        <w:rPr>
          <w:rFonts w:ascii="Verdana" w:hAnsi="Verdana" w:cs="Arial"/>
          <w:szCs w:val="24"/>
        </w:rPr>
        <w:t>Football Club</w:t>
      </w:r>
    </w:p>
    <w:p w14:paraId="2C87227D" w14:textId="77777777" w:rsidR="0072786F" w:rsidRDefault="0072786F" w:rsidP="0072786F">
      <w:pPr>
        <w:jc w:val="both"/>
        <w:rPr>
          <w:rFonts w:ascii="Verdana" w:hAnsi="Verdana" w:cs="Arial"/>
          <w:szCs w:val="24"/>
        </w:rPr>
      </w:pPr>
    </w:p>
    <w:p w14:paraId="2062395C" w14:textId="77777777" w:rsidR="0072786F" w:rsidRPr="0072786F" w:rsidRDefault="00496D4A" w:rsidP="0072786F">
      <w:pPr>
        <w:jc w:val="both"/>
        <w:rPr>
          <w:rFonts w:ascii="Verdana" w:hAnsi="Verdana" w:cs="Arial"/>
          <w:szCs w:val="24"/>
          <w:u w:val="single"/>
        </w:rPr>
      </w:pPr>
      <w:r w:rsidRPr="0072786F">
        <w:rPr>
          <w:rFonts w:ascii="Verdana" w:hAnsi="Verdana" w:cs="Arial"/>
          <w:szCs w:val="24"/>
          <w:u w:val="single"/>
        </w:rPr>
        <w:t>Memorial Bench</w:t>
      </w:r>
    </w:p>
    <w:p w14:paraId="00E6B435" w14:textId="733F54D0" w:rsidR="00496D4A" w:rsidRDefault="00321180" w:rsidP="0072786F">
      <w:pPr>
        <w:jc w:val="both"/>
        <w:rPr>
          <w:rFonts w:ascii="Verdana" w:hAnsi="Verdana" w:cs="Arial"/>
          <w:szCs w:val="24"/>
        </w:rPr>
      </w:pPr>
      <w:r w:rsidRPr="0072786F">
        <w:rPr>
          <w:rFonts w:ascii="Verdana" w:hAnsi="Verdana" w:cs="Arial"/>
          <w:szCs w:val="24"/>
        </w:rPr>
        <w:t xml:space="preserve">Installed and </w:t>
      </w:r>
      <w:proofErr w:type="gramStart"/>
      <w:r w:rsidRPr="0072786F">
        <w:rPr>
          <w:rFonts w:ascii="Verdana" w:hAnsi="Verdana" w:cs="Arial"/>
          <w:szCs w:val="24"/>
        </w:rPr>
        <w:t>unveiled</w:t>
      </w:r>
      <w:proofErr w:type="gramEnd"/>
    </w:p>
    <w:p w14:paraId="3CAAC9E4" w14:textId="77777777" w:rsidR="0072786F" w:rsidRDefault="0072786F" w:rsidP="0072786F">
      <w:pPr>
        <w:jc w:val="both"/>
        <w:rPr>
          <w:rFonts w:ascii="Verdana" w:hAnsi="Verdana" w:cs="Arial"/>
          <w:szCs w:val="24"/>
        </w:rPr>
      </w:pPr>
    </w:p>
    <w:p w14:paraId="3B09473F" w14:textId="67E0AC4B" w:rsidR="0004682E" w:rsidRDefault="0004682E" w:rsidP="0072786F">
      <w:pPr>
        <w:jc w:val="both"/>
        <w:rPr>
          <w:rFonts w:ascii="Verdana" w:hAnsi="Verdana" w:cs="Arial"/>
          <w:szCs w:val="24"/>
          <w:u w:val="single"/>
        </w:rPr>
      </w:pPr>
      <w:r w:rsidRPr="0072786F">
        <w:rPr>
          <w:rFonts w:ascii="Verdana" w:hAnsi="Verdana" w:cs="Arial"/>
          <w:szCs w:val="24"/>
          <w:u w:val="single"/>
        </w:rPr>
        <w:t xml:space="preserve">Litter Pick </w:t>
      </w:r>
    </w:p>
    <w:p w14:paraId="6D5D2119" w14:textId="101C143F" w:rsidR="0072786F" w:rsidRPr="0072786F" w:rsidRDefault="0072786F" w:rsidP="0072786F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0DEE6265" w14:textId="7EBF151E" w:rsidR="0072786F" w:rsidRDefault="0072786F" w:rsidP="0072786F">
      <w:pPr>
        <w:jc w:val="both"/>
        <w:rPr>
          <w:rFonts w:ascii="Verdana" w:hAnsi="Verdana" w:cs="Arial"/>
          <w:szCs w:val="24"/>
        </w:rPr>
      </w:pPr>
      <w:r w:rsidRPr="0072786F">
        <w:rPr>
          <w:rFonts w:ascii="Verdana" w:hAnsi="Verdana" w:cs="Arial"/>
          <w:szCs w:val="24"/>
        </w:rPr>
        <w:t>To investigate different schemes and support community litter picks</w:t>
      </w:r>
      <w:r>
        <w:rPr>
          <w:rFonts w:ascii="Verdana" w:hAnsi="Verdana" w:cs="Arial"/>
          <w:szCs w:val="24"/>
        </w:rPr>
        <w:t xml:space="preserve"> for a future meeting</w:t>
      </w:r>
    </w:p>
    <w:p w14:paraId="0944BE57" w14:textId="77777777" w:rsidR="0072786F" w:rsidRPr="0072786F" w:rsidRDefault="0072786F" w:rsidP="0072786F">
      <w:pPr>
        <w:jc w:val="both"/>
        <w:rPr>
          <w:rFonts w:ascii="Verdana" w:hAnsi="Verdana" w:cs="Arial"/>
          <w:szCs w:val="24"/>
        </w:rPr>
      </w:pPr>
    </w:p>
    <w:p w14:paraId="61F44AB1" w14:textId="4B46A2C8" w:rsidR="0072786F" w:rsidRPr="0072786F" w:rsidRDefault="00681D61" w:rsidP="0072786F">
      <w:pPr>
        <w:jc w:val="both"/>
        <w:rPr>
          <w:rFonts w:ascii="Verdana" w:hAnsi="Verdana" w:cs="Arial"/>
          <w:szCs w:val="24"/>
          <w:u w:val="single"/>
        </w:rPr>
      </w:pPr>
      <w:r w:rsidRPr="0072786F">
        <w:rPr>
          <w:rFonts w:ascii="Verdana" w:hAnsi="Verdana" w:cs="Arial"/>
          <w:szCs w:val="24"/>
          <w:u w:val="single"/>
        </w:rPr>
        <w:t>Phone Box</w:t>
      </w:r>
      <w:r w:rsidR="003E6E0F" w:rsidRPr="0072786F">
        <w:rPr>
          <w:rFonts w:ascii="Verdana" w:hAnsi="Verdana" w:cs="Arial"/>
          <w:szCs w:val="24"/>
          <w:u w:val="single"/>
        </w:rPr>
        <w:t xml:space="preserve"> </w:t>
      </w:r>
    </w:p>
    <w:p w14:paraId="0D3C6A24" w14:textId="77777777" w:rsidR="0072786F" w:rsidRPr="0072786F" w:rsidRDefault="0072786F" w:rsidP="0072786F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4AF92981" w14:textId="2A6CDC97" w:rsidR="00681D61" w:rsidRDefault="003E6E0F" w:rsidP="0072786F">
      <w:pPr>
        <w:jc w:val="both"/>
        <w:rPr>
          <w:rFonts w:ascii="Verdana" w:hAnsi="Verdana" w:cs="Arial"/>
          <w:szCs w:val="24"/>
        </w:rPr>
      </w:pPr>
      <w:r w:rsidRPr="0072786F">
        <w:rPr>
          <w:rFonts w:ascii="Verdana" w:hAnsi="Verdana" w:cs="Arial"/>
          <w:szCs w:val="24"/>
        </w:rPr>
        <w:t>Christmas wrap ready</w:t>
      </w:r>
      <w:r w:rsidR="0072786F">
        <w:rPr>
          <w:rFonts w:ascii="Verdana" w:hAnsi="Verdana" w:cs="Arial"/>
          <w:szCs w:val="24"/>
        </w:rPr>
        <w:t xml:space="preserve">, to be </w:t>
      </w:r>
      <w:proofErr w:type="gramStart"/>
      <w:r w:rsidR="0072786F">
        <w:rPr>
          <w:rFonts w:ascii="Verdana" w:hAnsi="Verdana" w:cs="Arial"/>
          <w:szCs w:val="24"/>
        </w:rPr>
        <w:t>installed</w:t>
      </w:r>
      <w:proofErr w:type="gramEnd"/>
    </w:p>
    <w:p w14:paraId="75283BF1" w14:textId="77777777" w:rsidR="0072786F" w:rsidRPr="0072786F" w:rsidRDefault="0072786F" w:rsidP="0072786F">
      <w:pPr>
        <w:jc w:val="both"/>
        <w:rPr>
          <w:rFonts w:ascii="Verdana" w:hAnsi="Verdana" w:cs="Arial"/>
          <w:szCs w:val="24"/>
        </w:rPr>
      </w:pPr>
    </w:p>
    <w:p w14:paraId="71391F7C" w14:textId="6C64C5A3" w:rsidR="0072786F" w:rsidRDefault="0072786F" w:rsidP="0072786F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  <w:u w:val="single"/>
        </w:rPr>
        <w:t xml:space="preserve">Town displays - </w:t>
      </w:r>
      <w:proofErr w:type="spellStart"/>
      <w:r w:rsidR="00681D61" w:rsidRPr="0072786F">
        <w:rPr>
          <w:rFonts w:ascii="Verdana" w:hAnsi="Verdana" w:cs="Arial"/>
          <w:szCs w:val="24"/>
          <w:u w:val="single"/>
        </w:rPr>
        <w:t>Decx</w:t>
      </w:r>
      <w:proofErr w:type="spellEnd"/>
      <w:r w:rsidR="00681D61" w:rsidRPr="0072786F">
        <w:rPr>
          <w:rFonts w:ascii="Verdana" w:hAnsi="Verdana" w:cs="Arial"/>
          <w:szCs w:val="24"/>
        </w:rPr>
        <w:t xml:space="preserve"> </w:t>
      </w:r>
    </w:p>
    <w:p w14:paraId="660D058F" w14:textId="77777777" w:rsidR="0072786F" w:rsidRPr="0072786F" w:rsidRDefault="0072786F" w:rsidP="0072786F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6CDAFDF3" w14:textId="5A9B362D" w:rsidR="00695597" w:rsidRPr="007156EF" w:rsidRDefault="00695597" w:rsidP="007156EF">
      <w:pPr>
        <w:jc w:val="both"/>
        <w:rPr>
          <w:rFonts w:ascii="Verdana" w:hAnsi="Verdana" w:cs="Arial"/>
          <w:szCs w:val="24"/>
        </w:rPr>
      </w:pPr>
      <w:r w:rsidRPr="007156EF">
        <w:rPr>
          <w:rFonts w:ascii="Verdana" w:hAnsi="Verdana" w:cs="Arial"/>
          <w:szCs w:val="24"/>
        </w:rPr>
        <w:t>To engage David Nieper Foundation in a town centre display ‘Alfreton in Bloomers’</w:t>
      </w:r>
    </w:p>
    <w:p w14:paraId="16145790" w14:textId="668FEC2E" w:rsidR="008B2ED1" w:rsidRPr="007156EF" w:rsidRDefault="008B2ED1" w:rsidP="007156EF">
      <w:pPr>
        <w:jc w:val="both"/>
        <w:rPr>
          <w:rFonts w:ascii="Verdana" w:hAnsi="Verdana" w:cs="Arial"/>
          <w:szCs w:val="24"/>
        </w:rPr>
      </w:pPr>
      <w:r w:rsidRPr="007156EF">
        <w:rPr>
          <w:rFonts w:ascii="Verdana" w:hAnsi="Verdana" w:cs="Arial"/>
          <w:szCs w:val="24"/>
        </w:rPr>
        <w:t>For regeneration to fund installation</w:t>
      </w:r>
      <w:r w:rsidR="00C91E1C">
        <w:rPr>
          <w:rFonts w:ascii="Verdana" w:hAnsi="Verdana" w:cs="Arial"/>
          <w:szCs w:val="24"/>
        </w:rPr>
        <w:t xml:space="preserve"> 2024</w:t>
      </w:r>
    </w:p>
    <w:p w14:paraId="512F4842" w14:textId="77777777" w:rsidR="007B62E0" w:rsidRDefault="007B62E0" w:rsidP="007B62E0">
      <w:pPr>
        <w:jc w:val="both"/>
        <w:rPr>
          <w:rFonts w:ascii="Verdana" w:hAnsi="Verdana" w:cs="Arial"/>
          <w:szCs w:val="24"/>
        </w:rPr>
      </w:pPr>
    </w:p>
    <w:p w14:paraId="4F9EB888" w14:textId="1C8C65EF" w:rsidR="00321180" w:rsidRDefault="00321180" w:rsidP="007B62E0">
      <w:pPr>
        <w:jc w:val="both"/>
        <w:rPr>
          <w:rFonts w:ascii="Verdana" w:hAnsi="Verdana" w:cs="Arial"/>
          <w:szCs w:val="24"/>
          <w:u w:val="single"/>
        </w:rPr>
      </w:pPr>
      <w:r w:rsidRPr="007B62E0">
        <w:rPr>
          <w:rFonts w:ascii="Verdana" w:hAnsi="Verdana" w:cs="Arial"/>
          <w:szCs w:val="24"/>
          <w:u w:val="single"/>
        </w:rPr>
        <w:t>Monthly markets</w:t>
      </w:r>
    </w:p>
    <w:p w14:paraId="059AF8A0" w14:textId="77777777" w:rsidR="007B62E0" w:rsidRPr="0072786F" w:rsidRDefault="007B62E0" w:rsidP="007B62E0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2F48E5AC" w14:textId="2366CF65" w:rsidR="007B62E0" w:rsidRPr="007B62E0" w:rsidRDefault="007B62E0" w:rsidP="007B62E0">
      <w:pPr>
        <w:jc w:val="both"/>
        <w:rPr>
          <w:rFonts w:ascii="Verdana" w:hAnsi="Verdana" w:cs="Arial"/>
          <w:szCs w:val="24"/>
        </w:rPr>
      </w:pPr>
      <w:r w:rsidRPr="007B62E0">
        <w:rPr>
          <w:rFonts w:ascii="Verdana" w:hAnsi="Verdana" w:cs="Arial"/>
          <w:szCs w:val="24"/>
        </w:rPr>
        <w:t>Markets will be launched in spring 2024</w:t>
      </w:r>
      <w:r>
        <w:rPr>
          <w:rFonts w:ascii="Verdana" w:hAnsi="Verdana" w:cs="Arial"/>
          <w:szCs w:val="24"/>
        </w:rPr>
        <w:t>, with support</w:t>
      </w:r>
      <w:r w:rsidR="00C6526A">
        <w:rPr>
          <w:rFonts w:ascii="Verdana" w:hAnsi="Verdana" w:cs="Arial"/>
          <w:szCs w:val="24"/>
        </w:rPr>
        <w:t xml:space="preserve"> from </w:t>
      </w:r>
      <w:r w:rsidR="006A0D45">
        <w:rPr>
          <w:rFonts w:ascii="Verdana" w:hAnsi="Verdana" w:cs="Arial"/>
          <w:szCs w:val="24"/>
        </w:rPr>
        <w:t>Blue Dice Promotions.  Starting 30/03/2023.</w:t>
      </w:r>
    </w:p>
    <w:p w14:paraId="5AA20321" w14:textId="77777777" w:rsidR="00A839B9" w:rsidRDefault="00A839B9" w:rsidP="00A839B9">
      <w:pPr>
        <w:pStyle w:val="ListParagraph"/>
        <w:ind w:left="360"/>
        <w:jc w:val="both"/>
        <w:rPr>
          <w:rFonts w:ascii="Verdana" w:hAnsi="Verdana" w:cs="Arial"/>
          <w:szCs w:val="24"/>
        </w:rPr>
      </w:pPr>
    </w:p>
    <w:p w14:paraId="08B20C44" w14:textId="322F4620" w:rsidR="00E31182" w:rsidRDefault="00E31182" w:rsidP="00A839B9">
      <w:pPr>
        <w:jc w:val="both"/>
        <w:rPr>
          <w:rFonts w:ascii="Verdana" w:hAnsi="Verdana" w:cs="Arial"/>
          <w:szCs w:val="24"/>
          <w:u w:val="single"/>
        </w:rPr>
      </w:pPr>
      <w:r w:rsidRPr="006A0D45">
        <w:rPr>
          <w:rFonts w:ascii="Verdana" w:hAnsi="Verdana" w:cs="Arial"/>
          <w:szCs w:val="24"/>
          <w:u w:val="single"/>
        </w:rPr>
        <w:t>Alfreton in Bloom</w:t>
      </w:r>
    </w:p>
    <w:p w14:paraId="0D497D68" w14:textId="77777777" w:rsidR="006A0D45" w:rsidRPr="00925B6A" w:rsidRDefault="006A0D45" w:rsidP="006A0D45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56D6E62F" w14:textId="7AF68E9D" w:rsidR="006A0D45" w:rsidRDefault="006D79C2" w:rsidP="00A839B9">
      <w:pPr>
        <w:jc w:val="both"/>
        <w:rPr>
          <w:rFonts w:ascii="Verdana" w:hAnsi="Verdana" w:cs="Arial"/>
          <w:szCs w:val="24"/>
        </w:rPr>
      </w:pPr>
      <w:r w:rsidRPr="00925B6A">
        <w:rPr>
          <w:rFonts w:ascii="Verdana" w:hAnsi="Verdana" w:cs="Arial"/>
          <w:szCs w:val="24"/>
        </w:rPr>
        <w:t xml:space="preserve">That </w:t>
      </w:r>
      <w:r w:rsidR="00925B6A" w:rsidRPr="00925B6A">
        <w:rPr>
          <w:rFonts w:ascii="Verdana" w:hAnsi="Verdana" w:cs="Arial"/>
          <w:szCs w:val="24"/>
        </w:rPr>
        <w:t>interest is sought from businesses and AVBC prior to spring 2024</w:t>
      </w:r>
      <w:r w:rsidR="00925B6A">
        <w:rPr>
          <w:rFonts w:ascii="Verdana" w:hAnsi="Verdana" w:cs="Arial"/>
          <w:szCs w:val="24"/>
        </w:rPr>
        <w:t xml:space="preserve">. </w:t>
      </w:r>
    </w:p>
    <w:p w14:paraId="413546EA" w14:textId="139009F2" w:rsidR="004C7C9A" w:rsidRDefault="00925B6A" w:rsidP="00FE301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That free advice is sought from </w:t>
      </w:r>
      <w:r w:rsidR="00FE301E">
        <w:rPr>
          <w:rFonts w:ascii="Verdana" w:hAnsi="Verdana" w:cs="Arial"/>
          <w:szCs w:val="24"/>
        </w:rPr>
        <w:t>Britain in Bloom Neighbourhood Campaign</w:t>
      </w:r>
    </w:p>
    <w:p w14:paraId="2B374F66" w14:textId="77777777" w:rsidR="00FE301E" w:rsidRDefault="00FE301E" w:rsidP="00FE301E">
      <w:pPr>
        <w:jc w:val="both"/>
        <w:rPr>
          <w:rFonts w:ascii="Verdana" w:hAnsi="Verdana" w:cs="Arial"/>
          <w:szCs w:val="24"/>
        </w:rPr>
      </w:pPr>
    </w:p>
    <w:p w14:paraId="517C3A2E" w14:textId="77777777" w:rsidR="00FE301E" w:rsidRDefault="00FE301E" w:rsidP="00FE301E">
      <w:pPr>
        <w:jc w:val="both"/>
        <w:rPr>
          <w:rFonts w:ascii="Verdana" w:hAnsi="Verdana" w:cs="Arial"/>
          <w:szCs w:val="24"/>
        </w:rPr>
      </w:pPr>
    </w:p>
    <w:p w14:paraId="5778BBE9" w14:textId="77777777" w:rsidR="00FE301E" w:rsidRDefault="00FE301E" w:rsidP="00FE301E">
      <w:pPr>
        <w:jc w:val="both"/>
        <w:rPr>
          <w:rFonts w:ascii="Verdana" w:hAnsi="Verdana" w:cs="Arial"/>
          <w:szCs w:val="24"/>
        </w:rPr>
      </w:pPr>
    </w:p>
    <w:p w14:paraId="1E0F8C7E" w14:textId="7CAAD834" w:rsidR="00972F4D" w:rsidRDefault="00972F4D" w:rsidP="004C7C9A">
      <w:pPr>
        <w:jc w:val="both"/>
        <w:rPr>
          <w:rFonts w:ascii="Verdana" w:hAnsi="Verdana" w:cs="Arial"/>
          <w:szCs w:val="24"/>
          <w:u w:val="single"/>
        </w:rPr>
      </w:pPr>
      <w:r w:rsidRPr="00FE301E">
        <w:rPr>
          <w:rFonts w:ascii="Verdana" w:hAnsi="Verdana" w:cs="Arial"/>
          <w:szCs w:val="24"/>
          <w:u w:val="single"/>
        </w:rPr>
        <w:lastRenderedPageBreak/>
        <w:t xml:space="preserve">Town Map </w:t>
      </w:r>
    </w:p>
    <w:p w14:paraId="79C4BABC" w14:textId="77777777" w:rsidR="00FE301E" w:rsidRPr="0072786F" w:rsidRDefault="00FE301E" w:rsidP="00FE301E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05A78888" w14:textId="0EC92843" w:rsidR="00972F4D" w:rsidRPr="00C24143" w:rsidRDefault="00972F4D" w:rsidP="00D3247F">
      <w:pPr>
        <w:rPr>
          <w:rFonts w:ascii="Verdana" w:hAnsi="Verdana" w:cs="Arial"/>
          <w:szCs w:val="24"/>
        </w:rPr>
      </w:pPr>
      <w:r w:rsidRPr="00C24143">
        <w:rPr>
          <w:rFonts w:ascii="Verdana" w:hAnsi="Verdana" w:cs="Arial"/>
          <w:szCs w:val="24"/>
        </w:rPr>
        <w:t xml:space="preserve">To </w:t>
      </w:r>
      <w:r w:rsidR="00C24143">
        <w:rPr>
          <w:rFonts w:ascii="Verdana" w:hAnsi="Verdana" w:cs="Arial"/>
          <w:szCs w:val="24"/>
        </w:rPr>
        <w:t>accept</w:t>
      </w:r>
      <w:r w:rsidRPr="00C24143">
        <w:rPr>
          <w:rFonts w:ascii="Verdana" w:hAnsi="Verdana" w:cs="Arial"/>
          <w:szCs w:val="24"/>
        </w:rPr>
        <w:t xml:space="preserve"> the offer of a free town map and booklet </w:t>
      </w:r>
      <w:r w:rsidR="00C24143">
        <w:rPr>
          <w:rFonts w:ascii="Verdana" w:hAnsi="Verdana" w:cs="Arial"/>
          <w:szCs w:val="24"/>
        </w:rPr>
        <w:t xml:space="preserve">through </w:t>
      </w:r>
      <w:r w:rsidR="00FE4DB8" w:rsidRPr="00FE4DB8">
        <w:rPr>
          <w:rFonts w:ascii="Verdana" w:hAnsi="Verdana" w:cs="Arial"/>
          <w:szCs w:val="24"/>
        </w:rPr>
        <w:t>Bamboo House Publishing </w:t>
      </w:r>
      <w:r w:rsidR="00FE4DB8">
        <w:rPr>
          <w:rFonts w:ascii="Verdana" w:hAnsi="Verdana" w:cs="Arial"/>
          <w:szCs w:val="24"/>
        </w:rPr>
        <w:t xml:space="preserve">and that this is </w:t>
      </w:r>
      <w:r w:rsidR="00D3247F">
        <w:rPr>
          <w:rFonts w:ascii="Verdana" w:hAnsi="Verdana" w:cs="Arial"/>
          <w:szCs w:val="24"/>
        </w:rPr>
        <w:t xml:space="preserve">considered alongside a short film of </w:t>
      </w:r>
      <w:proofErr w:type="gramStart"/>
      <w:r w:rsidR="00D3247F">
        <w:rPr>
          <w:rFonts w:ascii="Verdana" w:hAnsi="Verdana" w:cs="Arial"/>
          <w:szCs w:val="24"/>
        </w:rPr>
        <w:t>Alfreton</w:t>
      </w:r>
      <w:proofErr w:type="gramEnd"/>
    </w:p>
    <w:p w14:paraId="2D4B0FC2" w14:textId="77777777" w:rsidR="0008182A" w:rsidRPr="00B06A7A" w:rsidRDefault="0008182A" w:rsidP="00D6080E">
      <w:pPr>
        <w:jc w:val="both"/>
        <w:rPr>
          <w:rFonts w:ascii="Verdana" w:hAnsi="Verdana" w:cs="Arial"/>
          <w:szCs w:val="24"/>
        </w:rPr>
      </w:pPr>
    </w:p>
    <w:p w14:paraId="7CB08325" w14:textId="37739562" w:rsidR="00E05D6F" w:rsidRDefault="00D769DF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</w:t>
      </w:r>
      <w:r w:rsidR="006101F0">
        <w:rPr>
          <w:rFonts w:ascii="Verdana" w:hAnsi="Verdana" w:cs="Arial"/>
          <w:szCs w:val="24"/>
        </w:rPr>
        <w:t>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CC596D">
        <w:rPr>
          <w:rFonts w:ascii="Verdana" w:hAnsi="Verdana" w:cs="Arial"/>
          <w:szCs w:val="24"/>
        </w:rPr>
        <w:t>To</w:t>
      </w:r>
      <w:proofErr w:type="gramEnd"/>
      <w:r w:rsidR="00CC596D">
        <w:rPr>
          <w:rFonts w:ascii="Verdana" w:hAnsi="Verdana" w:cs="Arial"/>
          <w:szCs w:val="24"/>
        </w:rPr>
        <w:t xml:space="preserve"> review progress on Community Hub and consider future actions </w:t>
      </w:r>
    </w:p>
    <w:p w14:paraId="5D49E4C0" w14:textId="77777777" w:rsidR="00D3247F" w:rsidRPr="0072786F" w:rsidRDefault="00D3247F" w:rsidP="00D3247F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1452416F" w14:textId="0B1230EC" w:rsidR="00D3247F" w:rsidRDefault="006D1D58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update has been provided by </w:t>
      </w:r>
      <w:proofErr w:type="gramStart"/>
      <w:r>
        <w:rPr>
          <w:rFonts w:ascii="Verdana" w:hAnsi="Verdana" w:cs="Arial"/>
          <w:szCs w:val="24"/>
        </w:rPr>
        <w:t>SISU</w:t>
      </w:r>
      <w:proofErr w:type="gramEnd"/>
    </w:p>
    <w:p w14:paraId="0E0AB7CF" w14:textId="4B300B67" w:rsidR="006D1D58" w:rsidRDefault="006D1D58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That ATC withdraw from the partnership with SISU and seek other alternatives to deliver a Community Hub in Alfreton</w:t>
      </w:r>
    </w:p>
    <w:p w14:paraId="4AFD7D30" w14:textId="77777777" w:rsidR="00D3247F" w:rsidRDefault="00D3247F" w:rsidP="00D6080E">
      <w:pPr>
        <w:jc w:val="both"/>
        <w:rPr>
          <w:rFonts w:ascii="Verdana" w:hAnsi="Verdana" w:cs="Arial"/>
          <w:szCs w:val="24"/>
        </w:rPr>
      </w:pPr>
    </w:p>
    <w:p w14:paraId="0029FF80" w14:textId="77777777" w:rsidR="00CC596D" w:rsidRDefault="00CC596D" w:rsidP="00D6080E">
      <w:pPr>
        <w:jc w:val="both"/>
        <w:rPr>
          <w:rFonts w:ascii="Verdana" w:hAnsi="Verdana" w:cs="Arial"/>
          <w:szCs w:val="24"/>
        </w:rPr>
      </w:pPr>
    </w:p>
    <w:p w14:paraId="54E402BA" w14:textId="77777777" w:rsidR="00CC596D" w:rsidRDefault="00D769DF" w:rsidP="00CC596D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21</w:t>
      </w:r>
      <w:r w:rsidR="00E05D6F">
        <w:rPr>
          <w:rFonts w:ascii="Verdana" w:hAnsi="Verdana" w:cs="Arial"/>
          <w:szCs w:val="24"/>
        </w:rPr>
        <w:t xml:space="preserve">/23r </w:t>
      </w:r>
      <w:proofErr w:type="gramStart"/>
      <w:r w:rsidR="00CC596D" w:rsidRPr="00B06A7A">
        <w:rPr>
          <w:rFonts w:ascii="Verdana" w:hAnsi="Verdana" w:cs="Arial"/>
          <w:szCs w:val="24"/>
        </w:rPr>
        <w:t>To</w:t>
      </w:r>
      <w:proofErr w:type="gramEnd"/>
      <w:r w:rsidR="00CC596D" w:rsidRPr="00B06A7A">
        <w:rPr>
          <w:rFonts w:ascii="Verdana" w:hAnsi="Verdana" w:cs="Arial"/>
          <w:szCs w:val="24"/>
        </w:rPr>
        <w:t xml:space="preserve"> approve payments from the Regeneration Budget 22/23</w:t>
      </w:r>
      <w:r w:rsidR="00CC596D">
        <w:rPr>
          <w:rFonts w:ascii="Verdana" w:hAnsi="Verdana" w:cs="Arial"/>
          <w:szCs w:val="24"/>
        </w:rPr>
        <w:t xml:space="preserve"> </w:t>
      </w:r>
    </w:p>
    <w:p w14:paraId="4A498458" w14:textId="77777777" w:rsidR="00CC596D" w:rsidRDefault="00CC596D" w:rsidP="00CC596D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and 23/24 so far</w:t>
      </w:r>
    </w:p>
    <w:p w14:paraId="30B2C2BB" w14:textId="77777777" w:rsidR="00797C44" w:rsidRPr="0072786F" w:rsidRDefault="00797C44" w:rsidP="00797C44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0166F798" w14:textId="74EDD022" w:rsidR="00CC596D" w:rsidRDefault="00797C44" w:rsidP="00797C44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</w:t>
      </w:r>
      <w:r w:rsidR="00CC596D" w:rsidRPr="00797C44">
        <w:rPr>
          <w:rFonts w:ascii="Verdana" w:hAnsi="Verdana" w:cs="Arial"/>
          <w:szCs w:val="24"/>
        </w:rPr>
        <w:t>ony Fisher Arts Trail £1,000.00</w:t>
      </w:r>
    </w:p>
    <w:p w14:paraId="32257A68" w14:textId="149C67F8" w:rsidR="00797C44" w:rsidRPr="00797C44" w:rsidRDefault="00797C44" w:rsidP="00797C44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Fil</w:t>
      </w:r>
      <w:r w:rsidR="00AB2F98">
        <w:rPr>
          <w:rFonts w:ascii="Verdana" w:hAnsi="Verdana" w:cs="Arial"/>
          <w:szCs w:val="24"/>
        </w:rPr>
        <w:t>m</w:t>
      </w:r>
      <w:r>
        <w:rPr>
          <w:rFonts w:ascii="Verdana" w:hAnsi="Verdana" w:cs="Arial"/>
          <w:szCs w:val="24"/>
        </w:rPr>
        <w:t xml:space="preserve"> production £500.00</w:t>
      </w:r>
    </w:p>
    <w:p w14:paraId="272DB5F7" w14:textId="487DE4E7" w:rsidR="00E20A09" w:rsidRDefault="00E20A09">
      <w:pPr>
        <w:spacing w:after="160" w:line="259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page"/>
      </w:r>
    </w:p>
    <w:p w14:paraId="20C34803" w14:textId="77777777" w:rsidR="00E05D6F" w:rsidRPr="0011783F" w:rsidRDefault="00E05D6F" w:rsidP="00413864">
      <w:pPr>
        <w:jc w:val="both"/>
        <w:rPr>
          <w:rFonts w:ascii="Verdana" w:hAnsi="Verdana" w:cs="Arial"/>
          <w:szCs w:val="24"/>
        </w:rPr>
      </w:pPr>
    </w:p>
    <w:p w14:paraId="351B2C33" w14:textId="77777777" w:rsidR="0011783F" w:rsidRDefault="0011783F" w:rsidP="0011783F">
      <w:pPr>
        <w:jc w:val="both"/>
        <w:rPr>
          <w:rFonts w:ascii="Verdana" w:hAnsi="Verdana" w:cs="Arial"/>
          <w:szCs w:val="24"/>
        </w:rPr>
      </w:pPr>
    </w:p>
    <w:p w14:paraId="46A166A7" w14:textId="744CFC74" w:rsidR="00E20A09" w:rsidRDefault="00D769DF" w:rsidP="006155A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</w:t>
      </w:r>
      <w:r w:rsidR="00726C95">
        <w:rPr>
          <w:rFonts w:ascii="Verdana" w:hAnsi="Verdana" w:cs="Arial"/>
          <w:szCs w:val="24"/>
        </w:rPr>
        <w:t>2</w:t>
      </w:r>
      <w:r w:rsidR="006101F0">
        <w:rPr>
          <w:rFonts w:ascii="Verdana" w:hAnsi="Verdana" w:cs="Arial"/>
          <w:szCs w:val="24"/>
        </w:rPr>
        <w:t>/23</w:t>
      </w:r>
      <w:r w:rsidR="009D1B48" w:rsidRPr="00B06A7A">
        <w:rPr>
          <w:rFonts w:ascii="Verdana" w:hAnsi="Verdana" w:cs="Arial"/>
          <w:szCs w:val="24"/>
        </w:rPr>
        <w:t xml:space="preserve">r </w:t>
      </w:r>
      <w:proofErr w:type="gramStart"/>
      <w:r w:rsidR="00CC596D" w:rsidRPr="00B06A7A">
        <w:rPr>
          <w:rFonts w:ascii="Verdana" w:hAnsi="Verdana" w:cs="Arial"/>
          <w:szCs w:val="24"/>
        </w:rPr>
        <w:t>To</w:t>
      </w:r>
      <w:proofErr w:type="gramEnd"/>
      <w:r w:rsidR="00CC596D" w:rsidRPr="00B06A7A">
        <w:rPr>
          <w:rFonts w:ascii="Verdana" w:hAnsi="Verdana" w:cs="Arial"/>
          <w:szCs w:val="24"/>
        </w:rPr>
        <w:t xml:space="preserve"> review the budget 23/24</w:t>
      </w:r>
      <w:r w:rsidR="00CC596D">
        <w:rPr>
          <w:rFonts w:ascii="Verdana" w:hAnsi="Verdana" w:cs="Arial"/>
          <w:szCs w:val="24"/>
        </w:rPr>
        <w:t xml:space="preserve"> </w:t>
      </w:r>
    </w:p>
    <w:p w14:paraId="6E762CFF" w14:textId="77777777" w:rsidR="00797C44" w:rsidRPr="0072786F" w:rsidRDefault="00797C44" w:rsidP="00797C44">
      <w:pPr>
        <w:jc w:val="both"/>
        <w:rPr>
          <w:rFonts w:ascii="Verdana" w:hAnsi="Verdana" w:cs="Arial"/>
          <w:b/>
          <w:bCs/>
          <w:szCs w:val="24"/>
        </w:rPr>
      </w:pPr>
      <w:r w:rsidRPr="0072786F">
        <w:rPr>
          <w:rFonts w:ascii="Verdana" w:hAnsi="Verdana" w:cs="Arial"/>
          <w:b/>
          <w:bCs/>
          <w:szCs w:val="24"/>
        </w:rPr>
        <w:t>RESOLVED</w:t>
      </w:r>
    </w:p>
    <w:p w14:paraId="202B178E" w14:textId="09E8ACED" w:rsidR="00797C44" w:rsidRDefault="00797C44" w:rsidP="006155A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The budget was </w:t>
      </w:r>
      <w:proofErr w:type="gramStart"/>
      <w:r>
        <w:rPr>
          <w:rFonts w:ascii="Verdana" w:hAnsi="Verdana" w:cs="Arial"/>
          <w:szCs w:val="24"/>
        </w:rPr>
        <w:t>noted</w:t>
      </w:r>
      <w:proofErr w:type="gramEnd"/>
    </w:p>
    <w:p w14:paraId="05DDC731" w14:textId="77777777" w:rsidR="00797C44" w:rsidRPr="006155AE" w:rsidRDefault="00797C44" w:rsidP="006155AE">
      <w:pPr>
        <w:jc w:val="both"/>
        <w:rPr>
          <w:rFonts w:ascii="Verdana" w:hAnsi="Verdana" w:cs="Arial"/>
          <w:szCs w:val="24"/>
        </w:rPr>
      </w:pPr>
    </w:p>
    <w:tbl>
      <w:tblPr>
        <w:tblW w:w="7040" w:type="dxa"/>
        <w:tblLook w:val="04A0" w:firstRow="1" w:lastRow="0" w:firstColumn="1" w:lastColumn="0" w:noHBand="0" w:noVBand="1"/>
      </w:tblPr>
      <w:tblGrid>
        <w:gridCol w:w="1459"/>
        <w:gridCol w:w="1755"/>
        <w:gridCol w:w="2107"/>
        <w:gridCol w:w="1219"/>
        <w:gridCol w:w="1219"/>
      </w:tblGrid>
      <w:tr w:rsidR="00E20A09" w:rsidRPr="00E20A09" w14:paraId="2FBD4737" w14:textId="77777777" w:rsidTr="00E20A09">
        <w:trPr>
          <w:trHeight w:val="900"/>
        </w:trPr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E837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Accrued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4DC3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Budget 23/24</w:t>
            </w:r>
          </w:p>
        </w:tc>
        <w:tc>
          <w:tcPr>
            <w:tcW w:w="1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0C22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Project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231B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1A9D6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E20A09" w:rsidRPr="00E20A09" w14:paraId="2715E33B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E5F8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22/23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01E87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1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00D29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E237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4FCA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E20A09" w:rsidRPr="00E20A09" w14:paraId="7EC642F2" w14:textId="77777777" w:rsidTr="00E20A09">
        <w:trPr>
          <w:trHeight w:val="12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2906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195CE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7CFCBF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Membership and advice for market rights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D6FE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£399.60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C38A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£600.40</w:t>
            </w:r>
          </w:p>
        </w:tc>
      </w:tr>
      <w:tr w:rsidR="00E20A09" w:rsidRPr="00E20A09" w14:paraId="09F89887" w14:textId="77777777" w:rsidTr="00E20A09">
        <w:trPr>
          <w:trHeight w:val="9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3880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4044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£7,000.00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D72A0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Town Brand/Festoons 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632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£6,265.00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EBE54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£735.00</w:t>
            </w:r>
          </w:p>
        </w:tc>
      </w:tr>
      <w:tr w:rsidR="00E20A09" w:rsidRPr="00E20A09" w14:paraId="437DCD91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17C3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£1,437.60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4778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E7FD7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Hanging Baskets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2C42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£1,437.60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8897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E20A09" w:rsidRPr="00E20A09" w14:paraId="14ED2013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FCCE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4F76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35FE6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Business Forum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C1F5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D82D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</w:tr>
      <w:tr w:rsidR="00E20A09" w:rsidRPr="00E20A09" w14:paraId="6A3FBDAD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37B1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£2,300.00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6362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2800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67786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Artist Trail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301D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£1,064.46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999B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£4,035.54</w:t>
            </w:r>
          </w:p>
        </w:tc>
      </w:tr>
      <w:tr w:rsidR="00E20A09" w:rsidRPr="00E20A09" w14:paraId="72D35A2E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C851E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9F9F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1000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D77ACA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Phone Box (Arts Trail)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E8407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BE8EC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£900.00</w:t>
            </w:r>
          </w:p>
        </w:tc>
      </w:tr>
      <w:tr w:rsidR="00E20A09" w:rsidRPr="00E20A09" w14:paraId="42B217D7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9C9C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£544.00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D6ED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£3,000.00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651C29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Interpretation Boards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3778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£1,890.00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EA0E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£1,654.00</w:t>
            </w:r>
          </w:p>
        </w:tc>
      </w:tr>
      <w:tr w:rsidR="00E20A09" w:rsidRPr="00E20A09" w14:paraId="6D1B4B5D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97D81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9502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412AB8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Memorial Bench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A924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8AD1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£880.00</w:t>
            </w:r>
          </w:p>
        </w:tc>
      </w:tr>
      <w:tr w:rsidR="00E20A09" w:rsidRPr="00E20A09" w14:paraId="442A8A2E" w14:textId="77777777" w:rsidTr="00E20A09">
        <w:trPr>
          <w:trHeight w:val="6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2E03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136A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E99AF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Alfreton in Bloom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8FB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726DC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-£200.00</w:t>
            </w:r>
          </w:p>
        </w:tc>
      </w:tr>
      <w:tr w:rsidR="00E20A09" w:rsidRPr="00E20A09" w14:paraId="62C1E5CE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F2C2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D378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17804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E7A1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3CB7A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20A09" w:rsidRPr="00E20A09" w14:paraId="18E279FA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EBA0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12029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£14,800.00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6B7FDC" w14:textId="77777777" w:rsidR="00E20A09" w:rsidRPr="00E20A09" w:rsidRDefault="00E20A09" w:rsidP="00E20A09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5194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£11,676.66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A69C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£8,804.94</w:t>
            </w:r>
          </w:p>
        </w:tc>
      </w:tr>
      <w:tr w:rsidR="00E20A09" w:rsidRPr="00E20A09" w14:paraId="0FC1E2BB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345A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B33F0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Budget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476D2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£15,000.00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4137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963F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E20A09" w:rsidRPr="00E20A09" w14:paraId="0F65BDD3" w14:textId="77777777" w:rsidTr="00E20A09">
        <w:trPr>
          <w:trHeight w:val="915"/>
        </w:trPr>
        <w:tc>
          <w:tcPr>
            <w:tcW w:w="1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CC85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C0B7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Underspend from 2022/23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0161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91FF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C07A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£5,681.60</w:t>
            </w:r>
          </w:p>
        </w:tc>
      </w:tr>
      <w:tr w:rsidR="00E20A09" w:rsidRPr="00E20A09" w14:paraId="71846356" w14:textId="77777777" w:rsidTr="00E20A09">
        <w:trPr>
          <w:trHeight w:val="315"/>
        </w:trPr>
        <w:tc>
          <w:tcPr>
            <w:tcW w:w="1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FEF4A" w14:textId="77777777" w:rsidR="00E20A09" w:rsidRPr="00E20A09" w:rsidRDefault="00E20A09" w:rsidP="00E20A09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C718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1BC0F" w14:textId="77777777" w:rsidR="00E20A09" w:rsidRPr="00E20A09" w:rsidRDefault="00E20A09" w:rsidP="00E20A09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6B35" w14:textId="77777777" w:rsidR="00E20A09" w:rsidRPr="00E20A09" w:rsidRDefault="00E20A09" w:rsidP="00E20A0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5AF56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E20A09" w:rsidRPr="00E20A09" w14:paraId="36ED71DD" w14:textId="77777777" w:rsidTr="00E20A09">
        <w:trPr>
          <w:trHeight w:val="315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C60F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3C57" w14:textId="77777777" w:rsidR="00E20A09" w:rsidRPr="00E20A09" w:rsidRDefault="00E20A09" w:rsidP="00E20A09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19811" w14:textId="77777777" w:rsidR="00E20A09" w:rsidRPr="00E20A09" w:rsidRDefault="00E20A09" w:rsidP="00E20A09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E20A09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£20,681.60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A271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£11,676.66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8080" w14:textId="77777777" w:rsidR="00E20A09" w:rsidRPr="00E20A09" w:rsidRDefault="00E20A09" w:rsidP="00E20A0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20A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£9,004.94</w:t>
            </w:r>
          </w:p>
        </w:tc>
      </w:tr>
    </w:tbl>
    <w:p w14:paraId="63AF4833" w14:textId="42E36DD3" w:rsidR="00B06A7A" w:rsidRDefault="00B06A7A" w:rsidP="00455B47">
      <w:pPr>
        <w:jc w:val="both"/>
        <w:rPr>
          <w:rFonts w:ascii="Verdana" w:hAnsi="Verdana"/>
          <w:b/>
          <w:bCs/>
          <w:sz w:val="20"/>
        </w:rPr>
      </w:pPr>
    </w:p>
    <w:sectPr w:rsidR="00B06A7A" w:rsidSect="00455B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440" w:right="1440" w:bottom="1440" w:left="2160" w:header="720" w:footer="10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BC79" w14:textId="77777777" w:rsidR="000F38B3" w:rsidRDefault="000F38B3" w:rsidP="000F38B3">
      <w:r>
        <w:separator/>
      </w:r>
    </w:p>
  </w:endnote>
  <w:endnote w:type="continuationSeparator" w:id="0">
    <w:p w14:paraId="0776076B" w14:textId="77777777" w:rsidR="000F38B3" w:rsidRDefault="000F38B3" w:rsidP="000F38B3">
      <w:r>
        <w:continuationSeparator/>
      </w:r>
    </w:p>
  </w:endnote>
  <w:endnote w:type="continuationNotice" w:id="1">
    <w:p w14:paraId="3E61C6D7" w14:textId="77777777" w:rsidR="00EC1B5E" w:rsidRDefault="00EC1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E579" w14:textId="77777777" w:rsidR="000F38B3" w:rsidRDefault="000F3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5EB1" w14:textId="77777777" w:rsidR="000F38B3" w:rsidRDefault="000F38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C739" w14:textId="77777777" w:rsidR="000F38B3" w:rsidRDefault="000F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EEDB" w14:textId="77777777" w:rsidR="000F38B3" w:rsidRDefault="000F38B3" w:rsidP="000F38B3">
      <w:r>
        <w:separator/>
      </w:r>
    </w:p>
  </w:footnote>
  <w:footnote w:type="continuationSeparator" w:id="0">
    <w:p w14:paraId="7941FF16" w14:textId="77777777" w:rsidR="000F38B3" w:rsidRDefault="000F38B3" w:rsidP="000F38B3">
      <w:r>
        <w:continuationSeparator/>
      </w:r>
    </w:p>
  </w:footnote>
  <w:footnote w:type="continuationNotice" w:id="1">
    <w:p w14:paraId="1E0D791B" w14:textId="77777777" w:rsidR="00EC1B5E" w:rsidRDefault="00EC1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3766" w14:textId="77777777" w:rsidR="000F38B3" w:rsidRDefault="000F3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8185" w14:textId="0DDAC6A4" w:rsidR="000F38B3" w:rsidRDefault="000F3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9B20" w14:textId="77777777" w:rsidR="000F38B3" w:rsidRDefault="000F3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72B"/>
    <w:multiLevelType w:val="hybridMultilevel"/>
    <w:tmpl w:val="B426C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975B8"/>
    <w:multiLevelType w:val="hybridMultilevel"/>
    <w:tmpl w:val="96B070F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C42F7"/>
    <w:multiLevelType w:val="hybridMultilevel"/>
    <w:tmpl w:val="8378F250"/>
    <w:lvl w:ilvl="0" w:tplc="490481D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244196">
    <w:abstractNumId w:val="8"/>
  </w:num>
  <w:num w:numId="2" w16cid:durableId="63532185">
    <w:abstractNumId w:val="2"/>
  </w:num>
  <w:num w:numId="3" w16cid:durableId="345988401">
    <w:abstractNumId w:val="5"/>
  </w:num>
  <w:num w:numId="4" w16cid:durableId="557129540">
    <w:abstractNumId w:val="0"/>
  </w:num>
  <w:num w:numId="5" w16cid:durableId="700714942">
    <w:abstractNumId w:val="4"/>
  </w:num>
  <w:num w:numId="6" w16cid:durableId="1316685778">
    <w:abstractNumId w:val="1"/>
  </w:num>
  <w:num w:numId="7" w16cid:durableId="1119225908">
    <w:abstractNumId w:val="3"/>
  </w:num>
  <w:num w:numId="8" w16cid:durableId="2007975862">
    <w:abstractNumId w:val="6"/>
  </w:num>
  <w:num w:numId="9" w16cid:durableId="518012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NK4FAAbU494tAAAA"/>
  </w:docVars>
  <w:rsids>
    <w:rsidRoot w:val="00F417BA"/>
    <w:rsid w:val="00002FC7"/>
    <w:rsid w:val="0002382F"/>
    <w:rsid w:val="000325B9"/>
    <w:rsid w:val="00041CBC"/>
    <w:rsid w:val="0004682E"/>
    <w:rsid w:val="00051B0B"/>
    <w:rsid w:val="00051DF1"/>
    <w:rsid w:val="00060772"/>
    <w:rsid w:val="00063201"/>
    <w:rsid w:val="000714AE"/>
    <w:rsid w:val="0008182A"/>
    <w:rsid w:val="00094F7D"/>
    <w:rsid w:val="000F38B3"/>
    <w:rsid w:val="00112D6F"/>
    <w:rsid w:val="00114611"/>
    <w:rsid w:val="0011783F"/>
    <w:rsid w:val="001219F1"/>
    <w:rsid w:val="0013449D"/>
    <w:rsid w:val="00156438"/>
    <w:rsid w:val="00183C8F"/>
    <w:rsid w:val="00185A8B"/>
    <w:rsid w:val="00191003"/>
    <w:rsid w:val="001A036A"/>
    <w:rsid w:val="001A77B0"/>
    <w:rsid w:val="001B49E2"/>
    <w:rsid w:val="001C6B61"/>
    <w:rsid w:val="0022134F"/>
    <w:rsid w:val="002E34A3"/>
    <w:rsid w:val="002F0906"/>
    <w:rsid w:val="00300093"/>
    <w:rsid w:val="00314063"/>
    <w:rsid w:val="003148DE"/>
    <w:rsid w:val="00321180"/>
    <w:rsid w:val="0033492F"/>
    <w:rsid w:val="00337A10"/>
    <w:rsid w:val="0035216A"/>
    <w:rsid w:val="00355B03"/>
    <w:rsid w:val="0036658F"/>
    <w:rsid w:val="00380E5B"/>
    <w:rsid w:val="003867CF"/>
    <w:rsid w:val="00396659"/>
    <w:rsid w:val="00396699"/>
    <w:rsid w:val="00397E05"/>
    <w:rsid w:val="003C04C5"/>
    <w:rsid w:val="003D2ED3"/>
    <w:rsid w:val="003E2CDF"/>
    <w:rsid w:val="003E6E0F"/>
    <w:rsid w:val="003F4673"/>
    <w:rsid w:val="003F520F"/>
    <w:rsid w:val="003F77B1"/>
    <w:rsid w:val="004046EE"/>
    <w:rsid w:val="00413864"/>
    <w:rsid w:val="004218B7"/>
    <w:rsid w:val="00455B47"/>
    <w:rsid w:val="00485A85"/>
    <w:rsid w:val="004864FF"/>
    <w:rsid w:val="00496D4A"/>
    <w:rsid w:val="004A5737"/>
    <w:rsid w:val="004C7C9A"/>
    <w:rsid w:val="004F2360"/>
    <w:rsid w:val="00506773"/>
    <w:rsid w:val="005107B1"/>
    <w:rsid w:val="00516234"/>
    <w:rsid w:val="00522CB7"/>
    <w:rsid w:val="00547425"/>
    <w:rsid w:val="0055720D"/>
    <w:rsid w:val="005A5604"/>
    <w:rsid w:val="005E75E4"/>
    <w:rsid w:val="005F553F"/>
    <w:rsid w:val="00603A14"/>
    <w:rsid w:val="006101F0"/>
    <w:rsid w:val="00611117"/>
    <w:rsid w:val="006155AE"/>
    <w:rsid w:val="00626155"/>
    <w:rsid w:val="006334E0"/>
    <w:rsid w:val="00645F6C"/>
    <w:rsid w:val="00661287"/>
    <w:rsid w:val="0067166D"/>
    <w:rsid w:val="00681D61"/>
    <w:rsid w:val="00692B8E"/>
    <w:rsid w:val="00692D8F"/>
    <w:rsid w:val="00695597"/>
    <w:rsid w:val="006A0D45"/>
    <w:rsid w:val="006A1504"/>
    <w:rsid w:val="006B3BCC"/>
    <w:rsid w:val="006C54BD"/>
    <w:rsid w:val="006C5507"/>
    <w:rsid w:val="006D1D58"/>
    <w:rsid w:val="006D79C2"/>
    <w:rsid w:val="006E42A0"/>
    <w:rsid w:val="006F7076"/>
    <w:rsid w:val="0070107C"/>
    <w:rsid w:val="00702694"/>
    <w:rsid w:val="00705F27"/>
    <w:rsid w:val="007156EF"/>
    <w:rsid w:val="00723460"/>
    <w:rsid w:val="00726C95"/>
    <w:rsid w:val="0072786F"/>
    <w:rsid w:val="007357D7"/>
    <w:rsid w:val="0078144C"/>
    <w:rsid w:val="00797C44"/>
    <w:rsid w:val="007A39AA"/>
    <w:rsid w:val="007A5248"/>
    <w:rsid w:val="007A769F"/>
    <w:rsid w:val="007B62E0"/>
    <w:rsid w:val="007D19FF"/>
    <w:rsid w:val="007E1361"/>
    <w:rsid w:val="007E6079"/>
    <w:rsid w:val="007F7C7E"/>
    <w:rsid w:val="00810147"/>
    <w:rsid w:val="00821723"/>
    <w:rsid w:val="00823BAF"/>
    <w:rsid w:val="00825525"/>
    <w:rsid w:val="0084415F"/>
    <w:rsid w:val="0084720F"/>
    <w:rsid w:val="008566C3"/>
    <w:rsid w:val="008B2ED1"/>
    <w:rsid w:val="008B5B87"/>
    <w:rsid w:val="008C53C0"/>
    <w:rsid w:val="008F63A9"/>
    <w:rsid w:val="008F6D3E"/>
    <w:rsid w:val="0090367F"/>
    <w:rsid w:val="009054B1"/>
    <w:rsid w:val="009054DB"/>
    <w:rsid w:val="0092010D"/>
    <w:rsid w:val="00925B6A"/>
    <w:rsid w:val="00937BD1"/>
    <w:rsid w:val="0095293C"/>
    <w:rsid w:val="00965EAA"/>
    <w:rsid w:val="00972F4D"/>
    <w:rsid w:val="00977CE9"/>
    <w:rsid w:val="009A4390"/>
    <w:rsid w:val="009B06F1"/>
    <w:rsid w:val="009D1B48"/>
    <w:rsid w:val="009E568F"/>
    <w:rsid w:val="009F7B99"/>
    <w:rsid w:val="00A13F05"/>
    <w:rsid w:val="00A17EFC"/>
    <w:rsid w:val="00A23FCD"/>
    <w:rsid w:val="00A41B1D"/>
    <w:rsid w:val="00A46431"/>
    <w:rsid w:val="00A5235A"/>
    <w:rsid w:val="00A66E7A"/>
    <w:rsid w:val="00A77DFC"/>
    <w:rsid w:val="00A839B9"/>
    <w:rsid w:val="00A949B8"/>
    <w:rsid w:val="00AB2F98"/>
    <w:rsid w:val="00AB75A3"/>
    <w:rsid w:val="00AE35E8"/>
    <w:rsid w:val="00AF4E5B"/>
    <w:rsid w:val="00B06A7A"/>
    <w:rsid w:val="00B232D0"/>
    <w:rsid w:val="00B64F6D"/>
    <w:rsid w:val="00B66207"/>
    <w:rsid w:val="00B7329E"/>
    <w:rsid w:val="00B82814"/>
    <w:rsid w:val="00B95C08"/>
    <w:rsid w:val="00BA1A1E"/>
    <w:rsid w:val="00BA70E4"/>
    <w:rsid w:val="00BB5143"/>
    <w:rsid w:val="00BF52D6"/>
    <w:rsid w:val="00BF6BC3"/>
    <w:rsid w:val="00C24143"/>
    <w:rsid w:val="00C34955"/>
    <w:rsid w:val="00C40935"/>
    <w:rsid w:val="00C62EDC"/>
    <w:rsid w:val="00C6526A"/>
    <w:rsid w:val="00C743CC"/>
    <w:rsid w:val="00C91E1C"/>
    <w:rsid w:val="00CC596D"/>
    <w:rsid w:val="00CD2B3E"/>
    <w:rsid w:val="00CF4B32"/>
    <w:rsid w:val="00D01067"/>
    <w:rsid w:val="00D03CD3"/>
    <w:rsid w:val="00D23C21"/>
    <w:rsid w:val="00D279A1"/>
    <w:rsid w:val="00D31E47"/>
    <w:rsid w:val="00D3247F"/>
    <w:rsid w:val="00D3423D"/>
    <w:rsid w:val="00D45B0F"/>
    <w:rsid w:val="00D52D8B"/>
    <w:rsid w:val="00D6080E"/>
    <w:rsid w:val="00D769DF"/>
    <w:rsid w:val="00D823C9"/>
    <w:rsid w:val="00D844A1"/>
    <w:rsid w:val="00DF2183"/>
    <w:rsid w:val="00DF501A"/>
    <w:rsid w:val="00E05D6F"/>
    <w:rsid w:val="00E147B2"/>
    <w:rsid w:val="00E17819"/>
    <w:rsid w:val="00E20A09"/>
    <w:rsid w:val="00E20C0F"/>
    <w:rsid w:val="00E23D43"/>
    <w:rsid w:val="00E31182"/>
    <w:rsid w:val="00E36E2B"/>
    <w:rsid w:val="00E442FA"/>
    <w:rsid w:val="00E56501"/>
    <w:rsid w:val="00E70819"/>
    <w:rsid w:val="00E72F3F"/>
    <w:rsid w:val="00EA29F9"/>
    <w:rsid w:val="00EC1B5E"/>
    <w:rsid w:val="00EC70D1"/>
    <w:rsid w:val="00ED564B"/>
    <w:rsid w:val="00EE26D9"/>
    <w:rsid w:val="00EF0880"/>
    <w:rsid w:val="00EF3520"/>
    <w:rsid w:val="00EF4103"/>
    <w:rsid w:val="00F00A5A"/>
    <w:rsid w:val="00F3604A"/>
    <w:rsid w:val="00F417BA"/>
    <w:rsid w:val="00F41965"/>
    <w:rsid w:val="00F54335"/>
    <w:rsid w:val="00F663BE"/>
    <w:rsid w:val="00F7600F"/>
    <w:rsid w:val="00F8317F"/>
    <w:rsid w:val="00FA08BD"/>
    <w:rsid w:val="00FA110E"/>
    <w:rsid w:val="00FB3A04"/>
    <w:rsid w:val="00FC6399"/>
    <w:rsid w:val="00FD232B"/>
    <w:rsid w:val="00FE301E"/>
    <w:rsid w:val="00FE4DB8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3475D5"/>
  <w15:chartTrackingRefBased/>
  <w15:docId w15:val="{6C277D00-F64F-4FCF-8F52-BF3D320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8B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38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8B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8" ma:contentTypeDescription="Create a new document." ma:contentTypeScope="" ma:versionID="f3ac07549c6e602c54985e027ab7fb60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a98d2beefa85846a76f9244b487fef18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  <SharedWithUsers xmlns="97e15e19-1bda-4b6e-9042-ef70dd1925ae">
      <UserInfo>
        <DisplayName>Vic Johnstone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E8163-F5C1-41AB-BFD9-1F9D4B3F6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4.xml><?xml version="1.0" encoding="utf-8"?>
<ds:datastoreItem xmlns:ds="http://schemas.openxmlformats.org/officeDocument/2006/customXml" ds:itemID="{660B89E1-C2D2-4D23-AC8E-1981C608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Vic Johnstone</cp:lastModifiedBy>
  <cp:revision>36</cp:revision>
  <cp:lastPrinted>2023-09-21T19:19:00Z</cp:lastPrinted>
  <dcterms:created xsi:type="dcterms:W3CDTF">2023-09-27T16:51:00Z</dcterms:created>
  <dcterms:modified xsi:type="dcterms:W3CDTF">2024-02-15T15:29:00Z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