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CC23C7">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25pt;height:80.85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14B80EBE"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B94132">
        <w:rPr>
          <w:rFonts w:ascii="Verdana" w:hAnsi="Verdana"/>
          <w:sz w:val="22"/>
          <w:szCs w:val="22"/>
        </w:rPr>
        <w:t>24</w:t>
      </w:r>
      <w:r w:rsidR="00B94132" w:rsidRPr="00B94132">
        <w:rPr>
          <w:rFonts w:ascii="Verdana" w:hAnsi="Verdana"/>
          <w:sz w:val="22"/>
          <w:szCs w:val="22"/>
          <w:vertAlign w:val="superscript"/>
        </w:rPr>
        <w:t>th</w:t>
      </w:r>
      <w:r w:rsidR="00B94132">
        <w:rPr>
          <w:rFonts w:ascii="Verdana" w:hAnsi="Verdana"/>
          <w:sz w:val="22"/>
          <w:szCs w:val="22"/>
        </w:rPr>
        <w:t xml:space="preserve"> January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4874E006" w:rsidR="0361F3AE" w:rsidRPr="00185A26" w:rsidRDefault="00B94132" w:rsidP="0FD31011">
      <w:pPr>
        <w:pStyle w:val="Title"/>
        <w:ind w:left="3600" w:firstLine="720"/>
        <w:rPr>
          <w:rFonts w:ascii="Verdana" w:hAnsi="Verdana"/>
          <w:bCs/>
          <w:sz w:val="22"/>
          <w:szCs w:val="22"/>
        </w:rPr>
      </w:pPr>
      <w:r>
        <w:rPr>
          <w:rFonts w:ascii="Verdana" w:hAnsi="Verdana"/>
          <w:b w:val="0"/>
          <w:sz w:val="22"/>
          <w:szCs w:val="22"/>
        </w:rPr>
        <w:t>12</w:t>
      </w:r>
      <w:r w:rsidRPr="00B94132">
        <w:rPr>
          <w:rFonts w:ascii="Verdana" w:hAnsi="Verdana"/>
          <w:b w:val="0"/>
          <w:sz w:val="22"/>
          <w:szCs w:val="22"/>
          <w:vertAlign w:val="superscript"/>
        </w:rPr>
        <w:t>th</w:t>
      </w:r>
      <w:r>
        <w:rPr>
          <w:rFonts w:ascii="Verdana" w:hAnsi="Verdana"/>
          <w:b w:val="0"/>
          <w:sz w:val="22"/>
          <w:szCs w:val="22"/>
        </w:rPr>
        <w:t xml:space="preserve"> January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2C8AA367"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B94132">
        <w:rPr>
          <w:rFonts w:ascii="Verdana" w:hAnsi="Verdana"/>
          <w:b/>
          <w:bCs/>
          <w:sz w:val="22"/>
        </w:rPr>
        <w:t>24</w:t>
      </w:r>
      <w:r w:rsidR="00B94132" w:rsidRPr="00B94132">
        <w:rPr>
          <w:rFonts w:ascii="Verdana" w:hAnsi="Verdana"/>
          <w:b/>
          <w:bCs/>
          <w:sz w:val="22"/>
          <w:vertAlign w:val="superscript"/>
        </w:rPr>
        <w:t>th</w:t>
      </w:r>
      <w:r w:rsidR="00B94132">
        <w:rPr>
          <w:rFonts w:ascii="Verdana" w:hAnsi="Verdana"/>
          <w:b/>
          <w:bCs/>
          <w:sz w:val="22"/>
        </w:rPr>
        <w:t xml:space="preserve"> January 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CC23C7"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6599651C" w:rsidR="002C3943" w:rsidRPr="00185A26" w:rsidRDefault="00485FF7" w:rsidP="0FD31011">
      <w:pPr>
        <w:pStyle w:val="Heading2"/>
        <w:rPr>
          <w:rFonts w:ascii="Verdana" w:hAnsi="Verdana" w:cs="Arial"/>
          <w:color w:val="FF0000"/>
          <w:sz w:val="22"/>
          <w:szCs w:val="22"/>
        </w:rPr>
      </w:pPr>
      <w:r>
        <w:rPr>
          <w:rFonts w:ascii="Verdana" w:hAnsi="Verdana" w:cs="Arial"/>
          <w:sz w:val="22"/>
          <w:szCs w:val="22"/>
        </w:rPr>
        <w:t>1</w:t>
      </w:r>
      <w:r w:rsidR="00B94132">
        <w:rPr>
          <w:rFonts w:ascii="Verdana" w:hAnsi="Verdana" w:cs="Arial"/>
          <w:sz w:val="22"/>
          <w:szCs w:val="22"/>
        </w:rPr>
        <w:t>66</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63819272" w:rsidR="002C3943" w:rsidRPr="00185A26" w:rsidRDefault="00485FF7" w:rsidP="0FD31011">
      <w:pPr>
        <w:pStyle w:val="Heading2"/>
        <w:rPr>
          <w:rFonts w:ascii="Verdana" w:hAnsi="Verdana" w:cs="Arial"/>
          <w:sz w:val="22"/>
          <w:szCs w:val="22"/>
        </w:rPr>
      </w:pPr>
      <w:r>
        <w:rPr>
          <w:rFonts w:ascii="Verdana" w:hAnsi="Verdana" w:cs="Arial"/>
          <w:sz w:val="22"/>
          <w:szCs w:val="22"/>
        </w:rPr>
        <w:t>1</w:t>
      </w:r>
      <w:r w:rsidR="00B94132">
        <w:rPr>
          <w:rFonts w:ascii="Verdana" w:hAnsi="Verdana" w:cs="Arial"/>
          <w:sz w:val="22"/>
          <w:szCs w:val="22"/>
        </w:rPr>
        <w:t>67</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316B4A2A"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68</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38724D2D"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69</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w:t>
      </w:r>
      <w:proofErr w:type="gramStart"/>
      <w:r w:rsidRPr="00185A26">
        <w:rPr>
          <w:rFonts w:ascii="Verdana" w:hAnsi="Verdana"/>
          <w:sz w:val="22"/>
          <w:lang w:bidi="en-US"/>
        </w:rPr>
        <w:t>period of time</w:t>
      </w:r>
      <w:proofErr w:type="gramEnd"/>
      <w:r w:rsidRPr="00185A26">
        <w:rPr>
          <w:rFonts w:ascii="Verdana" w:hAnsi="Verdana"/>
          <w:sz w:val="22"/>
          <w:lang w:bidi="en-US"/>
        </w:rPr>
        <w:t xml:space="preserv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CC23C7"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1DB8EB8D"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70</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proofErr w:type="gramStart"/>
      <w:r w:rsidRPr="00185A26">
        <w:rPr>
          <w:rFonts w:ascii="Verdana" w:hAnsi="Verdana"/>
          <w:sz w:val="22"/>
        </w:rPr>
        <w:t>terms:-</w:t>
      </w:r>
      <w:proofErr w:type="gramEnd"/>
      <w:r w:rsidRPr="00185A26">
        <w:rPr>
          <w:rFonts w:ascii="Verdana" w:hAnsi="Verdana"/>
          <w:sz w:val="22"/>
        </w:rPr>
        <w:t xml:space="preserve">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Default="00DC7AC5" w:rsidP="0FD31011">
      <w:pPr>
        <w:jc w:val="both"/>
        <w:rPr>
          <w:rFonts w:ascii="Verdana" w:hAnsi="Verdana"/>
          <w:i/>
          <w:iCs/>
          <w:sz w:val="22"/>
        </w:rPr>
      </w:pPr>
    </w:p>
    <w:p w14:paraId="1061C3F0" w14:textId="5B65474F"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71</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6F7B8F6F"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lastRenderedPageBreak/>
        <w:t>1</w:t>
      </w:r>
      <w:r w:rsidR="00B94132">
        <w:rPr>
          <w:rFonts w:ascii="Verdana" w:hAnsi="Verdana" w:cs="Arial"/>
          <w:sz w:val="22"/>
          <w:szCs w:val="22"/>
        </w:rPr>
        <w:t>72</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D94242">
        <w:rPr>
          <w:rFonts w:ascii="Verdana" w:hAnsi="Verdana" w:cs="Arial"/>
          <w:sz w:val="22"/>
          <w:szCs w:val="22"/>
        </w:rPr>
        <w:t>20</w:t>
      </w:r>
      <w:r w:rsidR="00D94242" w:rsidRPr="00D94242">
        <w:rPr>
          <w:rFonts w:ascii="Verdana" w:hAnsi="Verdana" w:cs="Arial"/>
          <w:sz w:val="22"/>
          <w:szCs w:val="22"/>
          <w:vertAlign w:val="superscript"/>
        </w:rPr>
        <w:t>th</w:t>
      </w:r>
      <w:r w:rsidR="00D94242">
        <w:rPr>
          <w:rFonts w:ascii="Verdana" w:hAnsi="Verdana" w:cs="Arial"/>
          <w:sz w:val="22"/>
          <w:szCs w:val="22"/>
        </w:rPr>
        <w:t xml:space="preserve"> December </w:t>
      </w:r>
      <w:r w:rsidR="00927401">
        <w:rPr>
          <w:rFonts w:ascii="Verdana" w:hAnsi="Verdana" w:cs="Arial"/>
          <w:sz w:val="22"/>
          <w:szCs w:val="22"/>
        </w:rPr>
        <w:t>20</w:t>
      </w:r>
      <w:r w:rsidR="2413832C" w:rsidRPr="00185A26">
        <w:rPr>
          <w:rFonts w:ascii="Verdana" w:hAnsi="Verdana" w:cs="Arial"/>
          <w:sz w:val="22"/>
          <w:szCs w:val="22"/>
        </w:rPr>
        <w:t>22</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14E5EF8E"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73</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D94242">
        <w:rPr>
          <w:rFonts w:ascii="Verdana" w:hAnsi="Verdana" w:cs="Arial"/>
          <w:sz w:val="22"/>
          <w:szCs w:val="22"/>
        </w:rPr>
        <w:t>20</w:t>
      </w:r>
      <w:r w:rsidR="00D94242" w:rsidRPr="00D94242">
        <w:rPr>
          <w:rFonts w:ascii="Verdana" w:hAnsi="Verdana" w:cs="Arial"/>
          <w:sz w:val="22"/>
          <w:szCs w:val="22"/>
          <w:vertAlign w:val="superscript"/>
        </w:rPr>
        <w:t>th</w:t>
      </w:r>
      <w:r w:rsidR="00D94242">
        <w:rPr>
          <w:rFonts w:ascii="Verdana" w:hAnsi="Verdana" w:cs="Arial"/>
          <w:sz w:val="22"/>
          <w:szCs w:val="22"/>
        </w:rPr>
        <w:t xml:space="preserve"> December</w:t>
      </w:r>
      <w:r w:rsidR="00174F6F">
        <w:rPr>
          <w:rFonts w:ascii="Verdana" w:hAnsi="Verdana" w:cs="Arial"/>
          <w:sz w:val="22"/>
          <w:szCs w:val="22"/>
        </w:rPr>
        <w:t xml:space="preserve"> </w:t>
      </w:r>
      <w:r w:rsidR="20E3444F" w:rsidRPr="00185A26">
        <w:rPr>
          <w:rFonts w:ascii="Verdana" w:hAnsi="Verdana" w:cs="Arial"/>
          <w:sz w:val="22"/>
          <w:szCs w:val="22"/>
        </w:rPr>
        <w:t>2022</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1E8B1461"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74</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6EE88295"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75</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62CF9AA0" w14:textId="77777777" w:rsidR="00174F6F" w:rsidRDefault="00174F6F" w:rsidP="00174F6F">
      <w:pPr>
        <w:rPr>
          <w:rFonts w:ascii="Verdana" w:hAnsi="Verdana"/>
          <w:sz w:val="22"/>
        </w:rPr>
      </w:pPr>
    </w:p>
    <w:p w14:paraId="36D96486" w14:textId="11F799AF" w:rsidR="00F72C8E" w:rsidRDefault="00174F6F" w:rsidP="00174F6F">
      <w:pPr>
        <w:rPr>
          <w:rFonts w:ascii="Verdana" w:hAnsi="Verdana"/>
          <w:sz w:val="22"/>
        </w:rPr>
      </w:pPr>
      <w:r w:rsidRPr="00174F6F">
        <w:rPr>
          <w:rFonts w:ascii="Verdana" w:hAnsi="Verdana"/>
          <w:sz w:val="22"/>
        </w:rPr>
        <w:t>There are none</w:t>
      </w:r>
    </w:p>
    <w:p w14:paraId="30AFEE38" w14:textId="77777777" w:rsidR="00174F6F" w:rsidRPr="00174F6F" w:rsidRDefault="00174F6F" w:rsidP="00174F6F">
      <w:pPr>
        <w:rPr>
          <w:rFonts w:ascii="Verdana" w:hAnsi="Verdana"/>
          <w:sz w:val="22"/>
        </w:rPr>
      </w:pPr>
    </w:p>
    <w:p w14:paraId="0301A2A1" w14:textId="10B1200A"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76</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5F7CB093" w14:textId="0B407189" w:rsidR="00E84EA2" w:rsidRPr="007313F1" w:rsidRDefault="000C6F3B" w:rsidP="007313F1">
      <w:pPr>
        <w:pStyle w:val="ListParagraph"/>
        <w:numPr>
          <w:ilvl w:val="0"/>
          <w:numId w:val="2"/>
        </w:numPr>
        <w:rPr>
          <w:rFonts w:ascii="Verdana" w:hAnsi="Verdana"/>
          <w:sz w:val="22"/>
        </w:rPr>
      </w:pPr>
      <w:r w:rsidRPr="007313F1">
        <w:rPr>
          <w:rFonts w:ascii="Verdana" w:hAnsi="Verdana"/>
          <w:sz w:val="22"/>
        </w:rPr>
        <w:t xml:space="preserve">To set a budget </w:t>
      </w:r>
      <w:r w:rsidR="00E84EA2" w:rsidRPr="007313F1">
        <w:rPr>
          <w:rFonts w:ascii="Verdana" w:hAnsi="Verdana"/>
          <w:sz w:val="22"/>
        </w:rPr>
        <w:t>for the financial year 2023/2024 of £</w:t>
      </w:r>
      <w:r w:rsidR="00627FB4" w:rsidRPr="007313F1">
        <w:rPr>
          <w:rFonts w:ascii="Verdana" w:hAnsi="Verdana"/>
          <w:sz w:val="22"/>
        </w:rPr>
        <w:t>267,850.00</w:t>
      </w:r>
    </w:p>
    <w:p w14:paraId="78CFDDFE" w14:textId="5C912A97" w:rsidR="000C6F3B" w:rsidRPr="007313F1" w:rsidRDefault="00E84EA2" w:rsidP="007313F1">
      <w:pPr>
        <w:pStyle w:val="ListParagraph"/>
        <w:numPr>
          <w:ilvl w:val="0"/>
          <w:numId w:val="2"/>
        </w:numPr>
        <w:rPr>
          <w:rFonts w:ascii="Verdana" w:hAnsi="Verdana"/>
          <w:sz w:val="22"/>
        </w:rPr>
      </w:pPr>
      <w:r w:rsidRPr="007313F1">
        <w:rPr>
          <w:rFonts w:ascii="Verdana" w:hAnsi="Verdana"/>
          <w:sz w:val="22"/>
        </w:rPr>
        <w:t xml:space="preserve">To request a </w:t>
      </w:r>
      <w:r w:rsidR="000C6F3B" w:rsidRPr="007313F1">
        <w:rPr>
          <w:rFonts w:ascii="Verdana" w:hAnsi="Verdana"/>
          <w:sz w:val="22"/>
        </w:rPr>
        <w:t xml:space="preserve">precept </w:t>
      </w:r>
      <w:r w:rsidR="007E7B35" w:rsidRPr="007313F1">
        <w:rPr>
          <w:rFonts w:ascii="Verdana" w:hAnsi="Verdana"/>
          <w:sz w:val="22"/>
        </w:rPr>
        <w:t xml:space="preserve">from AVBC </w:t>
      </w:r>
      <w:r w:rsidR="000C6F3B" w:rsidRPr="007313F1">
        <w:rPr>
          <w:rFonts w:ascii="Verdana" w:hAnsi="Verdana"/>
          <w:sz w:val="22"/>
        </w:rPr>
        <w:t>for the financial year 202</w:t>
      </w:r>
      <w:r w:rsidRPr="007313F1">
        <w:rPr>
          <w:rFonts w:ascii="Verdana" w:hAnsi="Verdana"/>
          <w:sz w:val="22"/>
        </w:rPr>
        <w:t>3</w:t>
      </w:r>
      <w:r w:rsidR="000C6F3B" w:rsidRPr="007313F1">
        <w:rPr>
          <w:rFonts w:ascii="Verdana" w:hAnsi="Verdana"/>
          <w:sz w:val="22"/>
        </w:rPr>
        <w:t>/202</w:t>
      </w:r>
      <w:r w:rsidRPr="007313F1">
        <w:rPr>
          <w:rFonts w:ascii="Verdana" w:hAnsi="Verdana"/>
          <w:sz w:val="22"/>
        </w:rPr>
        <w:t xml:space="preserve">4 </w:t>
      </w:r>
      <w:r w:rsidR="00627FB4" w:rsidRPr="007313F1">
        <w:rPr>
          <w:rFonts w:ascii="Verdana" w:hAnsi="Verdana"/>
          <w:sz w:val="22"/>
        </w:rPr>
        <w:t>o</w:t>
      </w:r>
      <w:r w:rsidRPr="007313F1">
        <w:rPr>
          <w:rFonts w:ascii="Verdana" w:hAnsi="Verdana"/>
          <w:sz w:val="22"/>
        </w:rPr>
        <w:t>f £</w:t>
      </w:r>
      <w:r w:rsidR="00627FB4" w:rsidRPr="007313F1">
        <w:rPr>
          <w:rFonts w:ascii="Verdana" w:hAnsi="Verdana"/>
          <w:sz w:val="22"/>
        </w:rPr>
        <w:t>211,242.00</w:t>
      </w:r>
      <w:r w:rsidR="007E7B35" w:rsidRPr="007313F1">
        <w:rPr>
          <w:rFonts w:ascii="Verdana" w:hAnsi="Verdana"/>
          <w:sz w:val="22"/>
        </w:rPr>
        <w:t xml:space="preserve"> to meet the expenses of the town council</w:t>
      </w:r>
    </w:p>
    <w:p w14:paraId="27985D83" w14:textId="1AD3BE0B" w:rsidR="00FC5A9F" w:rsidRPr="007313F1" w:rsidRDefault="000F1919" w:rsidP="007313F1">
      <w:pPr>
        <w:pStyle w:val="ListParagraph"/>
        <w:numPr>
          <w:ilvl w:val="0"/>
          <w:numId w:val="2"/>
        </w:numPr>
        <w:rPr>
          <w:rFonts w:ascii="Verdana" w:hAnsi="Verdana"/>
          <w:sz w:val="22"/>
        </w:rPr>
      </w:pPr>
      <w:r w:rsidRPr="007313F1">
        <w:rPr>
          <w:rFonts w:ascii="Verdana" w:hAnsi="Verdana"/>
          <w:sz w:val="22"/>
        </w:rPr>
        <w:t xml:space="preserve">To appoint an Internal Auditor </w:t>
      </w:r>
      <w:r w:rsidR="00EE531A" w:rsidRPr="007313F1">
        <w:rPr>
          <w:rFonts w:ascii="Verdana" w:hAnsi="Verdana"/>
          <w:sz w:val="22"/>
        </w:rPr>
        <w:t>202</w:t>
      </w:r>
      <w:r w:rsidR="004641C2" w:rsidRPr="007313F1">
        <w:rPr>
          <w:rFonts w:ascii="Verdana" w:hAnsi="Verdana"/>
          <w:sz w:val="22"/>
        </w:rPr>
        <w:t>2</w:t>
      </w:r>
      <w:r w:rsidR="00EE531A" w:rsidRPr="007313F1">
        <w:rPr>
          <w:rFonts w:ascii="Verdana" w:hAnsi="Verdana"/>
          <w:sz w:val="22"/>
        </w:rPr>
        <w:t>/</w:t>
      </w:r>
      <w:r w:rsidRPr="007313F1">
        <w:rPr>
          <w:rFonts w:ascii="Verdana" w:hAnsi="Verdana"/>
          <w:sz w:val="22"/>
        </w:rPr>
        <w:t>202</w:t>
      </w:r>
      <w:r w:rsidR="004641C2" w:rsidRPr="007313F1">
        <w:rPr>
          <w:rFonts w:ascii="Verdana" w:hAnsi="Verdana"/>
          <w:sz w:val="22"/>
        </w:rPr>
        <w:t>3</w:t>
      </w:r>
    </w:p>
    <w:p w14:paraId="0E7F06BF" w14:textId="5D7AFFF1" w:rsidR="00EE531A" w:rsidRPr="007313F1" w:rsidRDefault="00EE531A" w:rsidP="007313F1">
      <w:pPr>
        <w:pStyle w:val="ListParagraph"/>
        <w:numPr>
          <w:ilvl w:val="0"/>
          <w:numId w:val="2"/>
        </w:numPr>
        <w:rPr>
          <w:rFonts w:ascii="Verdana" w:hAnsi="Verdana"/>
          <w:sz w:val="22"/>
        </w:rPr>
      </w:pPr>
      <w:r w:rsidRPr="007313F1">
        <w:rPr>
          <w:rFonts w:ascii="Verdana" w:hAnsi="Verdana"/>
          <w:sz w:val="22"/>
        </w:rPr>
        <w:t xml:space="preserve">To </w:t>
      </w:r>
      <w:r w:rsidR="008015DD" w:rsidRPr="007313F1">
        <w:rPr>
          <w:rFonts w:ascii="Verdana" w:hAnsi="Verdana"/>
          <w:sz w:val="22"/>
        </w:rPr>
        <w:t>receive and consider a report on a proposal to create a Community Hub</w:t>
      </w:r>
    </w:p>
    <w:p w14:paraId="05995D77" w14:textId="3428BF4A" w:rsidR="00511D06" w:rsidRPr="007313F1" w:rsidRDefault="00511D06" w:rsidP="007313F1">
      <w:pPr>
        <w:pStyle w:val="ListParagraph"/>
        <w:numPr>
          <w:ilvl w:val="0"/>
          <w:numId w:val="2"/>
        </w:numPr>
        <w:rPr>
          <w:rFonts w:ascii="Verdana" w:hAnsi="Verdana"/>
          <w:sz w:val="22"/>
        </w:rPr>
      </w:pPr>
      <w:r w:rsidRPr="007313F1">
        <w:rPr>
          <w:rFonts w:ascii="Verdana" w:hAnsi="Verdana"/>
          <w:sz w:val="22"/>
        </w:rPr>
        <w:t>To consider grant applications from</w:t>
      </w:r>
    </w:p>
    <w:p w14:paraId="09ACBB32" w14:textId="70D770CB" w:rsidR="00511D06" w:rsidRPr="007313F1" w:rsidRDefault="00511D06" w:rsidP="00CC23C7">
      <w:pPr>
        <w:pStyle w:val="ListParagraph"/>
        <w:rPr>
          <w:rFonts w:ascii="Verdana" w:hAnsi="Verdana"/>
          <w:sz w:val="22"/>
        </w:rPr>
      </w:pPr>
      <w:r w:rsidRPr="007313F1">
        <w:rPr>
          <w:rFonts w:ascii="Verdana" w:hAnsi="Verdana"/>
          <w:sz w:val="22"/>
        </w:rPr>
        <w:t>Loaves and Fishes Pantry Shop £750.00</w:t>
      </w:r>
    </w:p>
    <w:p w14:paraId="22C9E9CA" w14:textId="356869E9" w:rsidR="00511D06" w:rsidRPr="007313F1" w:rsidRDefault="00E8759B" w:rsidP="00CC23C7">
      <w:pPr>
        <w:pStyle w:val="ListParagraph"/>
        <w:rPr>
          <w:rFonts w:ascii="Verdana" w:hAnsi="Verdana"/>
          <w:sz w:val="22"/>
        </w:rPr>
      </w:pPr>
      <w:r w:rsidRPr="007313F1">
        <w:rPr>
          <w:rFonts w:ascii="Verdana" w:hAnsi="Verdana"/>
          <w:sz w:val="22"/>
        </w:rPr>
        <w:t>Derbyshire Media Company £750.00 (If accounts received)</w:t>
      </w:r>
    </w:p>
    <w:p w14:paraId="3CB2B5F0" w14:textId="77777777" w:rsidR="00FC5A9F" w:rsidRPr="00FC5A9F" w:rsidRDefault="00FC5A9F" w:rsidP="00FC5A9F"/>
    <w:p w14:paraId="741CEBAE" w14:textId="5A46735E"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77</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4C1DAA66"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D94242">
        <w:rPr>
          <w:rFonts w:ascii="Verdana" w:hAnsi="Verdana"/>
          <w:sz w:val="22"/>
        </w:rPr>
        <w:t>December</w:t>
      </w:r>
      <w:r w:rsidR="009F3A61">
        <w:rPr>
          <w:rFonts w:ascii="Verdana" w:hAnsi="Verdana"/>
          <w:sz w:val="22"/>
        </w:rPr>
        <w:t xml:space="preserve"> 2022</w:t>
      </w:r>
    </w:p>
    <w:p w14:paraId="1A2BD6D7" w14:textId="4F0ECB0A"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D94242">
        <w:rPr>
          <w:rFonts w:ascii="Verdana" w:hAnsi="Verdana"/>
          <w:sz w:val="22"/>
        </w:rPr>
        <w:t xml:space="preserve">December </w:t>
      </w:r>
      <w:r w:rsidR="009F3A61">
        <w:rPr>
          <w:rFonts w:ascii="Verdana" w:hAnsi="Verdana"/>
          <w:sz w:val="22"/>
        </w:rPr>
        <w:t>2022</w:t>
      </w:r>
    </w:p>
    <w:p w14:paraId="699EABB2" w14:textId="31DAD14F"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78</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proofErr w:type="spellStart"/>
      <w:r w:rsidRPr="00185A26">
        <w:rPr>
          <w:rFonts w:ascii="Verdana" w:hAnsi="Verdana"/>
          <w:sz w:val="22"/>
        </w:rPr>
        <w:t>Pentrich</w:t>
      </w:r>
      <w:proofErr w:type="spellEnd"/>
      <w:r w:rsidRPr="00185A26">
        <w:rPr>
          <w:rFonts w:ascii="Verdana" w:hAnsi="Verdana"/>
          <w:sz w:val="22"/>
        </w:rPr>
        <w:t xml:space="preserve"> Revolution – Councillor Keith Wood</w:t>
      </w:r>
    </w:p>
    <w:p w14:paraId="3D64C719" w14:textId="075403DD" w:rsidR="00342D9D" w:rsidRPr="00185A26" w:rsidRDefault="00342D9D" w:rsidP="00C75A4F">
      <w:pPr>
        <w:rPr>
          <w:rFonts w:ascii="Verdana" w:hAnsi="Verdana"/>
          <w:sz w:val="22"/>
        </w:rPr>
      </w:pPr>
    </w:p>
    <w:p w14:paraId="42E1C18B" w14:textId="4D206D02" w:rsidR="008A27BA" w:rsidRPr="0013301A" w:rsidRDefault="007E1F98" w:rsidP="00342D9D">
      <w:pPr>
        <w:pStyle w:val="Heading2"/>
        <w:rPr>
          <w:rFonts w:ascii="Verdana" w:hAnsi="Verdana" w:cs="Arial"/>
          <w:sz w:val="22"/>
          <w:szCs w:val="22"/>
        </w:rPr>
      </w:pPr>
      <w:r w:rsidRPr="0013301A">
        <w:rPr>
          <w:rFonts w:ascii="Verdana" w:hAnsi="Verdana" w:cs="Arial"/>
          <w:sz w:val="22"/>
          <w:szCs w:val="22"/>
        </w:rPr>
        <w:t>1</w:t>
      </w:r>
      <w:r w:rsidR="00B94132">
        <w:rPr>
          <w:rFonts w:ascii="Verdana" w:hAnsi="Verdana" w:cs="Arial"/>
          <w:sz w:val="22"/>
          <w:szCs w:val="22"/>
        </w:rPr>
        <w:t>79</w:t>
      </w:r>
      <w:r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7D3CEA89"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80</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3AF0FFB9" w:rsidR="002D76C1" w:rsidRDefault="00145C5A" w:rsidP="002D76C1">
      <w:pPr>
        <w:pStyle w:val="Heading2"/>
        <w:rPr>
          <w:rFonts w:ascii="Verdana" w:hAnsi="Verdana" w:cs="Arial"/>
          <w:sz w:val="22"/>
          <w:szCs w:val="22"/>
        </w:rPr>
      </w:pPr>
      <w:r w:rsidRPr="00185A26">
        <w:rPr>
          <w:rFonts w:ascii="Verdana" w:hAnsi="Verdana" w:cs="Arial"/>
          <w:sz w:val="22"/>
          <w:szCs w:val="22"/>
        </w:rPr>
        <w:t>1</w:t>
      </w:r>
      <w:r w:rsidR="00B94132">
        <w:rPr>
          <w:rFonts w:ascii="Verdana" w:hAnsi="Verdana" w:cs="Arial"/>
          <w:sz w:val="22"/>
          <w:szCs w:val="22"/>
        </w:rPr>
        <w:t>81</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69EB011C" w14:textId="77777777" w:rsidR="0005583B" w:rsidRDefault="0005583B" w:rsidP="0005583B">
      <w:pPr>
        <w:rPr>
          <w:rFonts w:ascii="Verdana" w:hAnsi="Verdana"/>
          <w:sz w:val="22"/>
          <w:szCs w:val="20"/>
        </w:rPr>
      </w:pPr>
    </w:p>
    <w:p w14:paraId="0FDEE8D4" w14:textId="2CF54B6B" w:rsidR="0005583B" w:rsidRDefault="003D5A13" w:rsidP="0005583B">
      <w:pPr>
        <w:rPr>
          <w:rFonts w:ascii="Verdana" w:hAnsi="Verdana"/>
          <w:sz w:val="22"/>
          <w:szCs w:val="20"/>
        </w:rPr>
      </w:pPr>
      <w:r>
        <w:rPr>
          <w:rFonts w:ascii="Verdana" w:hAnsi="Verdana"/>
          <w:sz w:val="22"/>
          <w:szCs w:val="20"/>
        </w:rPr>
        <w:lastRenderedPageBreak/>
        <w:t xml:space="preserve">1. </w:t>
      </w:r>
      <w:r w:rsidR="0005583B" w:rsidRPr="0005583B">
        <w:rPr>
          <w:rFonts w:ascii="Verdana" w:hAnsi="Verdana"/>
          <w:sz w:val="22"/>
          <w:szCs w:val="20"/>
        </w:rPr>
        <w:t>Reserves Policy</w:t>
      </w:r>
      <w:r w:rsidR="00001FE1">
        <w:rPr>
          <w:rFonts w:ascii="Verdana" w:hAnsi="Verdana"/>
          <w:sz w:val="22"/>
          <w:szCs w:val="20"/>
        </w:rPr>
        <w:t xml:space="preserve"> (Appendix</w:t>
      </w:r>
      <w:r w:rsidR="005805FF">
        <w:rPr>
          <w:rFonts w:ascii="Verdana" w:hAnsi="Verdana"/>
          <w:sz w:val="22"/>
          <w:szCs w:val="20"/>
        </w:rPr>
        <w:t xml:space="preserve"> 3 of </w:t>
      </w:r>
      <w:r w:rsidR="00AA0958">
        <w:rPr>
          <w:rFonts w:ascii="Verdana" w:hAnsi="Verdana"/>
          <w:sz w:val="22"/>
          <w:szCs w:val="20"/>
        </w:rPr>
        <w:t>176/22 a.)</w:t>
      </w:r>
      <w:r w:rsidR="00001FE1">
        <w:rPr>
          <w:rFonts w:ascii="Verdana" w:hAnsi="Verdana"/>
          <w:sz w:val="22"/>
          <w:szCs w:val="20"/>
        </w:rPr>
        <w:t xml:space="preserve"> </w:t>
      </w:r>
      <w:r w:rsidR="0005583B" w:rsidRPr="0005583B">
        <w:rPr>
          <w:rFonts w:ascii="Verdana" w:hAnsi="Verdana"/>
          <w:sz w:val="22"/>
          <w:szCs w:val="20"/>
        </w:rPr>
        <w:t xml:space="preserve"> </w:t>
      </w:r>
    </w:p>
    <w:p w14:paraId="40ACBDED" w14:textId="1CDB9554" w:rsidR="0087335B" w:rsidRDefault="003D5A13" w:rsidP="0005583B">
      <w:pPr>
        <w:rPr>
          <w:rFonts w:ascii="Verdana" w:hAnsi="Verdana"/>
          <w:sz w:val="22"/>
          <w:szCs w:val="20"/>
        </w:rPr>
      </w:pPr>
      <w:r>
        <w:rPr>
          <w:rFonts w:ascii="Verdana" w:hAnsi="Verdana"/>
          <w:sz w:val="22"/>
          <w:szCs w:val="20"/>
        </w:rPr>
        <w:t xml:space="preserve">2. </w:t>
      </w:r>
      <w:r w:rsidR="0087335B">
        <w:rPr>
          <w:rFonts w:ascii="Verdana" w:hAnsi="Verdana"/>
          <w:sz w:val="22"/>
          <w:szCs w:val="20"/>
        </w:rPr>
        <w:t>Grievance Procedure</w:t>
      </w:r>
    </w:p>
    <w:p w14:paraId="1C06E2C3" w14:textId="7255ECF0" w:rsidR="0087335B" w:rsidRDefault="003D5A13" w:rsidP="0005583B">
      <w:pPr>
        <w:rPr>
          <w:rFonts w:ascii="Verdana" w:hAnsi="Verdana"/>
          <w:sz w:val="22"/>
          <w:szCs w:val="20"/>
        </w:rPr>
      </w:pPr>
      <w:r>
        <w:rPr>
          <w:rFonts w:ascii="Verdana" w:hAnsi="Verdana"/>
          <w:sz w:val="22"/>
          <w:szCs w:val="20"/>
        </w:rPr>
        <w:t xml:space="preserve">3. Risk Management </w:t>
      </w:r>
      <w:r w:rsidR="00597802">
        <w:rPr>
          <w:rFonts w:ascii="Verdana" w:hAnsi="Verdana"/>
          <w:sz w:val="22"/>
          <w:szCs w:val="20"/>
        </w:rPr>
        <w:t>Policy</w:t>
      </w:r>
    </w:p>
    <w:p w14:paraId="08226203" w14:textId="643A5B77" w:rsidR="00597802" w:rsidRPr="0005583B" w:rsidRDefault="00597802" w:rsidP="0005583B">
      <w:pPr>
        <w:rPr>
          <w:rFonts w:ascii="Verdana" w:hAnsi="Verdana"/>
          <w:sz w:val="22"/>
          <w:szCs w:val="20"/>
        </w:rPr>
      </w:pPr>
      <w:r>
        <w:rPr>
          <w:rFonts w:ascii="Verdana" w:hAnsi="Verdana"/>
          <w:sz w:val="22"/>
          <w:szCs w:val="20"/>
        </w:rPr>
        <w:t xml:space="preserve">4. </w:t>
      </w:r>
      <w:r w:rsidR="00001FE1">
        <w:rPr>
          <w:rFonts w:ascii="Verdana" w:hAnsi="Verdana"/>
          <w:sz w:val="22"/>
          <w:szCs w:val="20"/>
        </w:rPr>
        <w:t>Equal Opportunities Policy</w:t>
      </w:r>
    </w:p>
    <w:p w14:paraId="5CAF97BA" w14:textId="77777777" w:rsidR="0074001E" w:rsidRPr="0074001E" w:rsidRDefault="0074001E" w:rsidP="0074001E"/>
    <w:p w14:paraId="5A420ECD" w14:textId="77777777" w:rsidR="008F76F7" w:rsidRDefault="008F76F7" w:rsidP="008F76F7"/>
    <w:p w14:paraId="626C710F" w14:textId="77777777" w:rsidR="0005583B" w:rsidRPr="008F76F7" w:rsidRDefault="0005583B" w:rsidP="008F76F7"/>
    <w:p w14:paraId="2738D9FD" w14:textId="36B11186" w:rsidR="00F00086" w:rsidRDefault="00145C5A" w:rsidP="00704EB1">
      <w:pPr>
        <w:pStyle w:val="Heading2"/>
      </w:pPr>
      <w:r w:rsidRPr="00185A26">
        <w:rPr>
          <w:rFonts w:ascii="Verdana" w:hAnsi="Verdana" w:cs="Arial"/>
          <w:sz w:val="22"/>
          <w:szCs w:val="22"/>
        </w:rPr>
        <w:t>1</w:t>
      </w:r>
      <w:r w:rsidR="00B94132">
        <w:rPr>
          <w:rFonts w:ascii="Verdana" w:hAnsi="Verdana" w:cs="Arial"/>
          <w:sz w:val="22"/>
          <w:szCs w:val="22"/>
        </w:rPr>
        <w:t>82</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F00086">
        <w:rPr>
          <w:rFonts w:ascii="Verdana" w:hAnsi="Verdana" w:cs="Arial"/>
          <w:sz w:val="22"/>
          <w:szCs w:val="22"/>
        </w:rPr>
        <w:t>2</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tbl>
      <w:tblPr>
        <w:tblW w:w="9900" w:type="dxa"/>
        <w:tblCellSpacing w:w="15" w:type="dxa"/>
        <w:tblCellMar>
          <w:top w:w="30" w:type="dxa"/>
          <w:left w:w="30" w:type="dxa"/>
          <w:bottom w:w="30" w:type="dxa"/>
          <w:right w:w="30" w:type="dxa"/>
        </w:tblCellMar>
        <w:tblLook w:val="04A0" w:firstRow="1" w:lastRow="0" w:firstColumn="1" w:lastColumn="0" w:noHBand="0" w:noVBand="1"/>
      </w:tblPr>
      <w:tblGrid>
        <w:gridCol w:w="1418"/>
        <w:gridCol w:w="8482"/>
      </w:tblGrid>
      <w:tr w:rsidR="00F00086" w14:paraId="78E5E014" w14:textId="77777777" w:rsidTr="00F00086">
        <w:trPr>
          <w:tblCellSpacing w:w="15" w:type="dxa"/>
        </w:trPr>
        <w:tc>
          <w:tcPr>
            <w:tcW w:w="0" w:type="auto"/>
            <w:gridSpan w:val="2"/>
            <w:vAlign w:val="center"/>
            <w:hideMark/>
          </w:tcPr>
          <w:p w14:paraId="37D170EC" w14:textId="77777777" w:rsidR="00F00086" w:rsidRDefault="00F00086">
            <w:pPr>
              <w:jc w:val="center"/>
              <w:rPr>
                <w:rFonts w:ascii="Verdana" w:hAnsi="Verdana"/>
                <w:color w:val="000000"/>
                <w:sz w:val="18"/>
                <w:szCs w:val="18"/>
              </w:rPr>
            </w:pPr>
          </w:p>
        </w:tc>
      </w:tr>
      <w:tr w:rsidR="00F00086" w:rsidRPr="00F00086" w14:paraId="47F504F0" w14:textId="77777777" w:rsidTr="00704EB1">
        <w:trPr>
          <w:tblCellSpacing w:w="15" w:type="dxa"/>
        </w:trPr>
        <w:tc>
          <w:tcPr>
            <w:tcW w:w="1373" w:type="dxa"/>
            <w:hideMark/>
          </w:tcPr>
          <w:p w14:paraId="25D25102" w14:textId="6637E686" w:rsidR="00F00086" w:rsidRPr="00F00086" w:rsidRDefault="00F00086" w:rsidP="00F00086">
            <w:pPr>
              <w:jc w:val="center"/>
              <w:rPr>
                <w:rFonts w:ascii="Verdana" w:hAnsi="Verdana"/>
                <w:color w:val="000000"/>
                <w:sz w:val="22"/>
              </w:rPr>
            </w:pPr>
            <w:r w:rsidRPr="00F00086">
              <w:rPr>
                <w:rFonts w:ascii="Verdana" w:hAnsi="Verdana"/>
                <w:color w:val="000000"/>
                <w:sz w:val="22"/>
              </w:rPr>
              <w:t>Ref:</w:t>
            </w:r>
          </w:p>
        </w:tc>
        <w:tc>
          <w:tcPr>
            <w:tcW w:w="8437" w:type="dxa"/>
            <w:hideMark/>
          </w:tcPr>
          <w:p w14:paraId="107A8961" w14:textId="77777777" w:rsidR="00F00086" w:rsidRPr="00F00086" w:rsidRDefault="00CC23C7">
            <w:pPr>
              <w:rPr>
                <w:rFonts w:ascii="Verdana" w:hAnsi="Verdana"/>
                <w:color w:val="000000"/>
                <w:sz w:val="22"/>
              </w:rPr>
            </w:pPr>
            <w:hyperlink r:id="rId16" w:tgtFrame="_blank" w:history="1">
              <w:r w:rsidR="00F00086" w:rsidRPr="00F00086">
                <w:rPr>
                  <w:rStyle w:val="Hyperlink"/>
                  <w:rFonts w:ascii="Verdana" w:hAnsi="Verdana"/>
                  <w:sz w:val="22"/>
                </w:rPr>
                <w:t>TRE/2022/0183</w:t>
              </w:r>
            </w:hyperlink>
          </w:p>
        </w:tc>
      </w:tr>
      <w:tr w:rsidR="00F00086" w:rsidRPr="00F00086" w14:paraId="32F3B4E5" w14:textId="77777777" w:rsidTr="00704EB1">
        <w:trPr>
          <w:tblCellSpacing w:w="15" w:type="dxa"/>
        </w:trPr>
        <w:tc>
          <w:tcPr>
            <w:tcW w:w="1373" w:type="dxa"/>
            <w:hideMark/>
          </w:tcPr>
          <w:p w14:paraId="1DCB3598" w14:textId="0C7AD8BD" w:rsidR="00F00086" w:rsidRPr="00F00086" w:rsidRDefault="00F00086">
            <w:pPr>
              <w:jc w:val="right"/>
              <w:rPr>
                <w:rFonts w:ascii="Verdana" w:hAnsi="Verdana"/>
                <w:color w:val="000000"/>
                <w:sz w:val="22"/>
              </w:rPr>
            </w:pPr>
          </w:p>
        </w:tc>
        <w:tc>
          <w:tcPr>
            <w:tcW w:w="8437" w:type="dxa"/>
            <w:hideMark/>
          </w:tcPr>
          <w:p w14:paraId="17D3C9DC" w14:textId="77777777" w:rsidR="00F00086" w:rsidRPr="00F00086" w:rsidRDefault="00F00086">
            <w:pPr>
              <w:rPr>
                <w:rFonts w:ascii="Verdana" w:hAnsi="Verdana"/>
                <w:color w:val="000000"/>
                <w:sz w:val="22"/>
              </w:rPr>
            </w:pPr>
            <w:r w:rsidRPr="00F00086">
              <w:rPr>
                <w:rFonts w:ascii="Verdana" w:hAnsi="Verdana"/>
                <w:color w:val="000000"/>
                <w:sz w:val="22"/>
              </w:rPr>
              <w:t>3 Dove Well View, Alfreton, Derbyshire, DE55 7RY,</w:t>
            </w:r>
          </w:p>
        </w:tc>
      </w:tr>
      <w:tr w:rsidR="00F00086" w:rsidRPr="00F00086" w14:paraId="28B429C3" w14:textId="77777777" w:rsidTr="00704EB1">
        <w:trPr>
          <w:tblCellSpacing w:w="15" w:type="dxa"/>
        </w:trPr>
        <w:tc>
          <w:tcPr>
            <w:tcW w:w="1373" w:type="dxa"/>
            <w:hideMark/>
          </w:tcPr>
          <w:p w14:paraId="4A6F82F7" w14:textId="15A8C0F1" w:rsidR="00F00086" w:rsidRPr="00F00086" w:rsidRDefault="00F00086">
            <w:pPr>
              <w:jc w:val="right"/>
              <w:rPr>
                <w:rFonts w:ascii="Verdana" w:hAnsi="Verdana"/>
                <w:color w:val="000000"/>
                <w:sz w:val="22"/>
              </w:rPr>
            </w:pPr>
          </w:p>
        </w:tc>
        <w:tc>
          <w:tcPr>
            <w:tcW w:w="8437" w:type="dxa"/>
            <w:hideMark/>
          </w:tcPr>
          <w:p w14:paraId="33002C67" w14:textId="77777777" w:rsidR="00F00086" w:rsidRPr="00F00086" w:rsidRDefault="00F00086">
            <w:pPr>
              <w:rPr>
                <w:rFonts w:ascii="Verdana" w:hAnsi="Verdana"/>
                <w:color w:val="000000"/>
                <w:sz w:val="22"/>
              </w:rPr>
            </w:pPr>
            <w:r w:rsidRPr="00F00086">
              <w:rPr>
                <w:rFonts w:ascii="Verdana" w:hAnsi="Verdana"/>
                <w:color w:val="000000"/>
                <w:sz w:val="22"/>
              </w:rPr>
              <w:t>T1 - Ash showing signs of ash die back behind garage of no2 to have a crown reduction of approximately 30% T2 - Mature Oak behind garden of no3 to have crown reduction of approximately 30% T3 - reduce Tulip near to bus stop by approximately 30% T4 - reduce overhanging canopy of Plum Cherry near to bus stop to reduce weight and reduce height by approximately 6 foot T5 - Fell dying birch near to no1 to as close to ground level as reasonably practicable</w:t>
            </w:r>
          </w:p>
        </w:tc>
      </w:tr>
      <w:tr w:rsidR="00F00086" w:rsidRPr="00F00086" w14:paraId="34863183" w14:textId="77777777" w:rsidTr="00704EB1">
        <w:trPr>
          <w:tblCellSpacing w:w="15" w:type="dxa"/>
        </w:trPr>
        <w:tc>
          <w:tcPr>
            <w:tcW w:w="1373" w:type="dxa"/>
            <w:hideMark/>
          </w:tcPr>
          <w:p w14:paraId="4852224C" w14:textId="77777777" w:rsidR="00704EB1" w:rsidRDefault="00704EB1">
            <w:pPr>
              <w:jc w:val="right"/>
              <w:rPr>
                <w:rFonts w:ascii="Verdana" w:hAnsi="Verdana"/>
                <w:color w:val="000000"/>
                <w:sz w:val="22"/>
              </w:rPr>
            </w:pPr>
          </w:p>
          <w:p w14:paraId="2F843E8D" w14:textId="6819FED5" w:rsidR="00F00086" w:rsidRPr="00F00086" w:rsidRDefault="00F00086">
            <w:pPr>
              <w:jc w:val="right"/>
              <w:rPr>
                <w:rFonts w:ascii="Verdana" w:hAnsi="Verdana"/>
                <w:color w:val="000000"/>
                <w:sz w:val="22"/>
              </w:rPr>
            </w:pPr>
            <w:r w:rsidRPr="00F00086">
              <w:rPr>
                <w:rFonts w:ascii="Verdana" w:hAnsi="Verdana"/>
                <w:color w:val="000000"/>
                <w:sz w:val="22"/>
              </w:rPr>
              <w:t>Ref:</w:t>
            </w:r>
          </w:p>
        </w:tc>
        <w:tc>
          <w:tcPr>
            <w:tcW w:w="8437" w:type="dxa"/>
            <w:hideMark/>
          </w:tcPr>
          <w:p w14:paraId="54071A2A" w14:textId="77777777" w:rsidR="00704EB1" w:rsidRDefault="00704EB1">
            <w:pPr>
              <w:rPr>
                <w:rFonts w:ascii="Verdana" w:hAnsi="Verdana"/>
                <w:color w:val="000000"/>
                <w:sz w:val="22"/>
              </w:rPr>
            </w:pPr>
          </w:p>
          <w:p w14:paraId="7F6082C8" w14:textId="11FA8D30" w:rsidR="00F00086" w:rsidRPr="00F00086" w:rsidRDefault="00CC23C7">
            <w:pPr>
              <w:rPr>
                <w:rFonts w:ascii="Verdana" w:hAnsi="Verdana"/>
                <w:color w:val="000000"/>
                <w:sz w:val="22"/>
              </w:rPr>
            </w:pPr>
            <w:hyperlink r:id="rId17" w:tgtFrame="_blank" w:history="1">
              <w:r w:rsidR="00F00086" w:rsidRPr="00F00086">
                <w:rPr>
                  <w:rStyle w:val="Hyperlink"/>
                  <w:rFonts w:ascii="Verdana" w:hAnsi="Verdana"/>
                  <w:sz w:val="22"/>
                </w:rPr>
                <w:t>AVA/2022/1087</w:t>
              </w:r>
            </w:hyperlink>
          </w:p>
        </w:tc>
      </w:tr>
      <w:tr w:rsidR="00F00086" w:rsidRPr="00F00086" w14:paraId="22C4E024" w14:textId="77777777" w:rsidTr="00704EB1">
        <w:trPr>
          <w:tblCellSpacing w:w="15" w:type="dxa"/>
        </w:trPr>
        <w:tc>
          <w:tcPr>
            <w:tcW w:w="1373" w:type="dxa"/>
            <w:hideMark/>
          </w:tcPr>
          <w:p w14:paraId="1B263600" w14:textId="2531CB68" w:rsidR="00F00086" w:rsidRPr="00F00086" w:rsidRDefault="00F00086">
            <w:pPr>
              <w:jc w:val="right"/>
              <w:rPr>
                <w:rFonts w:ascii="Verdana" w:hAnsi="Verdana"/>
                <w:color w:val="000000"/>
                <w:sz w:val="22"/>
              </w:rPr>
            </w:pPr>
          </w:p>
        </w:tc>
        <w:tc>
          <w:tcPr>
            <w:tcW w:w="8437" w:type="dxa"/>
            <w:hideMark/>
          </w:tcPr>
          <w:p w14:paraId="23F25573" w14:textId="77777777" w:rsidR="00F00086" w:rsidRPr="00F00086" w:rsidRDefault="00F00086">
            <w:pPr>
              <w:rPr>
                <w:rFonts w:ascii="Verdana" w:hAnsi="Verdana"/>
                <w:color w:val="000000"/>
                <w:sz w:val="22"/>
              </w:rPr>
            </w:pPr>
            <w:r w:rsidRPr="00F00086">
              <w:rPr>
                <w:rFonts w:ascii="Verdana" w:hAnsi="Verdana"/>
                <w:color w:val="000000"/>
                <w:sz w:val="22"/>
              </w:rPr>
              <w:t>Brighthouse, 16 Institute Lane, Alfreton, Derbyshire, DE55 7BQ,</w:t>
            </w:r>
          </w:p>
        </w:tc>
      </w:tr>
      <w:tr w:rsidR="00F00086" w:rsidRPr="00F00086" w14:paraId="337D7FEF" w14:textId="77777777" w:rsidTr="00704EB1">
        <w:trPr>
          <w:tblCellSpacing w:w="15" w:type="dxa"/>
        </w:trPr>
        <w:tc>
          <w:tcPr>
            <w:tcW w:w="1373" w:type="dxa"/>
            <w:hideMark/>
          </w:tcPr>
          <w:p w14:paraId="75D783DD" w14:textId="025518E5" w:rsidR="00F00086" w:rsidRPr="00F00086" w:rsidRDefault="00F00086">
            <w:pPr>
              <w:jc w:val="right"/>
              <w:rPr>
                <w:rFonts w:ascii="Verdana" w:hAnsi="Verdana"/>
                <w:color w:val="000000"/>
                <w:sz w:val="22"/>
              </w:rPr>
            </w:pPr>
          </w:p>
        </w:tc>
        <w:tc>
          <w:tcPr>
            <w:tcW w:w="8437" w:type="dxa"/>
            <w:hideMark/>
          </w:tcPr>
          <w:p w14:paraId="6A561D11" w14:textId="77777777" w:rsidR="00F00086" w:rsidRDefault="00F00086">
            <w:pPr>
              <w:rPr>
                <w:rFonts w:ascii="Verdana" w:hAnsi="Verdana"/>
                <w:color w:val="000000"/>
                <w:sz w:val="22"/>
              </w:rPr>
            </w:pPr>
            <w:r w:rsidRPr="00F00086">
              <w:rPr>
                <w:rFonts w:ascii="Verdana" w:hAnsi="Verdana"/>
                <w:color w:val="000000"/>
                <w:sz w:val="22"/>
              </w:rPr>
              <w:t>Proposed internally illuminated fascia sign and projecting sign to shopfront elevation.</w:t>
            </w:r>
          </w:p>
          <w:p w14:paraId="67EABDBA" w14:textId="2F83B226" w:rsidR="00704EB1" w:rsidRPr="00F00086" w:rsidRDefault="00704EB1">
            <w:pPr>
              <w:rPr>
                <w:rFonts w:ascii="Verdana" w:hAnsi="Verdana"/>
                <w:color w:val="000000"/>
                <w:sz w:val="22"/>
              </w:rPr>
            </w:pPr>
          </w:p>
        </w:tc>
      </w:tr>
    </w:tbl>
    <w:p w14:paraId="4C5D05FD" w14:textId="7E2BC563" w:rsidR="00277B73" w:rsidRPr="00F00086" w:rsidRDefault="00245393" w:rsidP="00E56187">
      <w:pPr>
        <w:rPr>
          <w:rFonts w:ascii="Verdana" w:hAnsi="Verdana"/>
          <w:b/>
          <w:bCs/>
          <w:sz w:val="22"/>
          <w:vertAlign w:val="superscript"/>
        </w:rPr>
      </w:pPr>
      <w:r w:rsidRPr="00F00086">
        <w:rPr>
          <w:rFonts w:ascii="Verdana" w:hAnsi="Verdana"/>
          <w:b/>
          <w:bCs/>
          <w:sz w:val="22"/>
        </w:rPr>
        <w:t xml:space="preserve">Date of next meeting: </w:t>
      </w:r>
      <w:r w:rsidR="00E56187" w:rsidRPr="00F00086">
        <w:rPr>
          <w:rFonts w:ascii="Verdana" w:hAnsi="Verdana"/>
          <w:b/>
          <w:bCs/>
          <w:sz w:val="22"/>
        </w:rPr>
        <w:t>21</w:t>
      </w:r>
      <w:r w:rsidR="00E56187" w:rsidRPr="00F00086">
        <w:rPr>
          <w:rFonts w:ascii="Verdana" w:hAnsi="Verdana"/>
          <w:b/>
          <w:bCs/>
          <w:sz w:val="22"/>
          <w:vertAlign w:val="superscript"/>
        </w:rPr>
        <w:t>st</w:t>
      </w:r>
      <w:r w:rsidR="00E56187" w:rsidRPr="00F00086">
        <w:rPr>
          <w:rFonts w:ascii="Verdana" w:hAnsi="Verdana"/>
          <w:b/>
          <w:bCs/>
          <w:sz w:val="22"/>
        </w:rPr>
        <w:t xml:space="preserve"> February</w:t>
      </w:r>
      <w:r w:rsidR="00210B89" w:rsidRPr="00F00086">
        <w:rPr>
          <w:rFonts w:ascii="Verdana" w:hAnsi="Verdana"/>
          <w:b/>
          <w:bCs/>
          <w:sz w:val="22"/>
        </w:rPr>
        <w:t xml:space="preserve"> </w:t>
      </w:r>
      <w:r w:rsidR="26237200" w:rsidRPr="00F00086">
        <w:rPr>
          <w:rFonts w:ascii="Verdana" w:hAnsi="Verdana"/>
          <w:b/>
          <w:bCs/>
          <w:sz w:val="22"/>
        </w:rPr>
        <w:t>202</w:t>
      </w:r>
      <w:r w:rsidR="00210B89" w:rsidRPr="00F00086">
        <w:rPr>
          <w:rFonts w:ascii="Verdana" w:hAnsi="Verdana"/>
          <w:b/>
          <w:bCs/>
          <w:sz w:val="22"/>
        </w:rPr>
        <w:t>3</w:t>
      </w:r>
    </w:p>
    <w:p w14:paraId="29657BAA" w14:textId="594E1A12" w:rsidR="00182D91" w:rsidRPr="00204384" w:rsidRDefault="00182D91">
      <w:pPr>
        <w:spacing w:after="200" w:line="276" w:lineRule="auto"/>
        <w:rPr>
          <w:rFonts w:ascii="Verdana" w:hAnsi="Verdana"/>
          <w:b/>
          <w:bCs/>
          <w:sz w:val="22"/>
        </w:rPr>
      </w:pP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27" type="#_x0000_t75" style="width:446.25pt;height:631.7pt" o:ole="">
            <v:imagedata r:id="rId18" o:title=""/>
          </v:shape>
          <o:OLEObject Type="Embed" ProgID="Acrobat.Document.DC" ShapeID="_x0000_i1027" DrawAspect="Content" ObjectID="_1735025800" r:id="rId19"/>
        </w:object>
      </w:r>
    </w:p>
    <w:sectPr w:rsidR="00245393" w:rsidRPr="00185A26" w:rsidSect="00D13616">
      <w:headerReference w:type="even" r:id="rId20"/>
      <w:headerReference w:type="default" r:id="rId21"/>
      <w:footerReference w:type="even" r:id="rId22"/>
      <w:footerReference w:type="default" r:id="rId23"/>
      <w:headerReference w:type="first" r:id="rId24"/>
      <w:footerReference w:type="first" r:id="rId2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66F2F" w14:textId="77777777" w:rsidR="003C5017" w:rsidRDefault="003C5017">
      <w:r>
        <w:separator/>
      </w:r>
    </w:p>
  </w:endnote>
  <w:endnote w:type="continuationSeparator" w:id="0">
    <w:p w14:paraId="2E8D5703" w14:textId="77777777" w:rsidR="003C5017" w:rsidRDefault="003C5017">
      <w:r>
        <w:continuationSeparator/>
      </w:r>
    </w:p>
  </w:endnote>
  <w:endnote w:type="continuationNotice" w:id="1">
    <w:p w14:paraId="36C0CFCC" w14:textId="77777777" w:rsidR="003C5017" w:rsidRDefault="003C50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05690" w14:textId="77777777" w:rsidR="002A7A69" w:rsidRDefault="002A7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2140A36B"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24/01/2023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D5008" w14:textId="77777777" w:rsidR="002A7A69" w:rsidRDefault="002A7A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665B9" w14:textId="77777777" w:rsidR="003C5017" w:rsidRDefault="003C5017">
      <w:r>
        <w:separator/>
      </w:r>
    </w:p>
  </w:footnote>
  <w:footnote w:type="continuationSeparator" w:id="0">
    <w:p w14:paraId="1B38967D" w14:textId="77777777" w:rsidR="003C5017" w:rsidRDefault="003C5017">
      <w:r>
        <w:continuationSeparator/>
      </w:r>
    </w:p>
  </w:footnote>
  <w:footnote w:type="continuationNotice" w:id="1">
    <w:p w14:paraId="30B7AB06" w14:textId="77777777" w:rsidR="003C5017" w:rsidRDefault="003C50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1DBF9" w14:textId="77777777" w:rsidR="002A7A69" w:rsidRDefault="002A7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676F9" w14:textId="77777777" w:rsidR="002A7A69" w:rsidRDefault="002A7A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1"/>
  </w:num>
  <w:num w:numId="2" w16cid:durableId="1814520498">
    <w:abstractNumId w:val="0"/>
  </w:num>
  <w:num w:numId="3" w16cid:durableId="419566772">
    <w:abstractNumId w:val="3"/>
  </w:num>
  <w:num w:numId="4" w16cid:durableId="70078867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8B4"/>
    <w:rsid w:val="00005ED2"/>
    <w:rsid w:val="0000698C"/>
    <w:rsid w:val="000102A8"/>
    <w:rsid w:val="00012B73"/>
    <w:rsid w:val="00013F6A"/>
    <w:rsid w:val="00013FAD"/>
    <w:rsid w:val="00014089"/>
    <w:rsid w:val="000145FF"/>
    <w:rsid w:val="00017B89"/>
    <w:rsid w:val="000207F0"/>
    <w:rsid w:val="0002499D"/>
    <w:rsid w:val="0002559A"/>
    <w:rsid w:val="00026691"/>
    <w:rsid w:val="00031AF1"/>
    <w:rsid w:val="000400B5"/>
    <w:rsid w:val="00041C7A"/>
    <w:rsid w:val="00041E5E"/>
    <w:rsid w:val="00042A65"/>
    <w:rsid w:val="000431DB"/>
    <w:rsid w:val="00052545"/>
    <w:rsid w:val="0005344C"/>
    <w:rsid w:val="0005583B"/>
    <w:rsid w:val="00056755"/>
    <w:rsid w:val="00056CF3"/>
    <w:rsid w:val="0005773B"/>
    <w:rsid w:val="00063878"/>
    <w:rsid w:val="000658F7"/>
    <w:rsid w:val="00067FF7"/>
    <w:rsid w:val="00073960"/>
    <w:rsid w:val="00081B75"/>
    <w:rsid w:val="00081E79"/>
    <w:rsid w:val="00085168"/>
    <w:rsid w:val="00087BE6"/>
    <w:rsid w:val="00090253"/>
    <w:rsid w:val="000902E5"/>
    <w:rsid w:val="000903E3"/>
    <w:rsid w:val="00092972"/>
    <w:rsid w:val="00096A1C"/>
    <w:rsid w:val="000A3C81"/>
    <w:rsid w:val="000B1F88"/>
    <w:rsid w:val="000C2EF7"/>
    <w:rsid w:val="000C3D2C"/>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11785"/>
    <w:rsid w:val="0011257E"/>
    <w:rsid w:val="00112635"/>
    <w:rsid w:val="001134AC"/>
    <w:rsid w:val="00117C2E"/>
    <w:rsid w:val="001250FD"/>
    <w:rsid w:val="00131FB9"/>
    <w:rsid w:val="0013301A"/>
    <w:rsid w:val="00140DED"/>
    <w:rsid w:val="00145C5A"/>
    <w:rsid w:val="00146851"/>
    <w:rsid w:val="00146ED3"/>
    <w:rsid w:val="001521EC"/>
    <w:rsid w:val="0015226C"/>
    <w:rsid w:val="001529C1"/>
    <w:rsid w:val="00153E38"/>
    <w:rsid w:val="00155B31"/>
    <w:rsid w:val="0016288D"/>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E1C74"/>
    <w:rsid w:val="001E2D26"/>
    <w:rsid w:val="001E4FB0"/>
    <w:rsid w:val="001F0D40"/>
    <w:rsid w:val="001F0DC6"/>
    <w:rsid w:val="001F74B2"/>
    <w:rsid w:val="001F758D"/>
    <w:rsid w:val="001F7C66"/>
    <w:rsid w:val="00204384"/>
    <w:rsid w:val="00207832"/>
    <w:rsid w:val="00210B89"/>
    <w:rsid w:val="00213282"/>
    <w:rsid w:val="00217B16"/>
    <w:rsid w:val="002202A6"/>
    <w:rsid w:val="002209CC"/>
    <w:rsid w:val="0022143D"/>
    <w:rsid w:val="00221BB6"/>
    <w:rsid w:val="00222CFE"/>
    <w:rsid w:val="0022523B"/>
    <w:rsid w:val="002261FC"/>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41FC"/>
    <w:rsid w:val="002745CE"/>
    <w:rsid w:val="002761AE"/>
    <w:rsid w:val="0027741E"/>
    <w:rsid w:val="00277B73"/>
    <w:rsid w:val="00280FB1"/>
    <w:rsid w:val="00282FE9"/>
    <w:rsid w:val="0028401C"/>
    <w:rsid w:val="00285189"/>
    <w:rsid w:val="00291B98"/>
    <w:rsid w:val="0029208B"/>
    <w:rsid w:val="002926EB"/>
    <w:rsid w:val="00296290"/>
    <w:rsid w:val="002A2C63"/>
    <w:rsid w:val="002A5DAC"/>
    <w:rsid w:val="002A7A69"/>
    <w:rsid w:val="002B0AE5"/>
    <w:rsid w:val="002B23CE"/>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976"/>
    <w:rsid w:val="00307143"/>
    <w:rsid w:val="003119A6"/>
    <w:rsid w:val="00314AD2"/>
    <w:rsid w:val="003219E1"/>
    <w:rsid w:val="003301A2"/>
    <w:rsid w:val="00330425"/>
    <w:rsid w:val="00332777"/>
    <w:rsid w:val="00333E9E"/>
    <w:rsid w:val="00335050"/>
    <w:rsid w:val="00336E1A"/>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E1E"/>
    <w:rsid w:val="003D5A13"/>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FCA"/>
    <w:rsid w:val="00415373"/>
    <w:rsid w:val="00420BF4"/>
    <w:rsid w:val="00420E89"/>
    <w:rsid w:val="004220B8"/>
    <w:rsid w:val="00422850"/>
    <w:rsid w:val="004276AE"/>
    <w:rsid w:val="00431171"/>
    <w:rsid w:val="0043294F"/>
    <w:rsid w:val="00433591"/>
    <w:rsid w:val="00433F7D"/>
    <w:rsid w:val="004379A6"/>
    <w:rsid w:val="00440AC4"/>
    <w:rsid w:val="004450BA"/>
    <w:rsid w:val="004450F2"/>
    <w:rsid w:val="00447997"/>
    <w:rsid w:val="004528E0"/>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30BF"/>
    <w:rsid w:val="004B59C2"/>
    <w:rsid w:val="004B6BD0"/>
    <w:rsid w:val="004B7E09"/>
    <w:rsid w:val="004C146E"/>
    <w:rsid w:val="004C32A8"/>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1D06"/>
    <w:rsid w:val="00513DB7"/>
    <w:rsid w:val="00520343"/>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47C"/>
    <w:rsid w:val="00624C73"/>
    <w:rsid w:val="00627FB4"/>
    <w:rsid w:val="0063054E"/>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78BB"/>
    <w:rsid w:val="006A0308"/>
    <w:rsid w:val="006A1B2A"/>
    <w:rsid w:val="006A2866"/>
    <w:rsid w:val="006A2A1F"/>
    <w:rsid w:val="006A2ECB"/>
    <w:rsid w:val="006A6984"/>
    <w:rsid w:val="006A6A73"/>
    <w:rsid w:val="006A7742"/>
    <w:rsid w:val="006B0280"/>
    <w:rsid w:val="006B105F"/>
    <w:rsid w:val="006B3869"/>
    <w:rsid w:val="006B4662"/>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7EC8"/>
    <w:rsid w:val="00700806"/>
    <w:rsid w:val="00701D71"/>
    <w:rsid w:val="00702FE7"/>
    <w:rsid w:val="00704EB1"/>
    <w:rsid w:val="0071071B"/>
    <w:rsid w:val="00711F95"/>
    <w:rsid w:val="00714163"/>
    <w:rsid w:val="00720BF8"/>
    <w:rsid w:val="00722209"/>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65D8"/>
    <w:rsid w:val="00767446"/>
    <w:rsid w:val="007730DD"/>
    <w:rsid w:val="0077335F"/>
    <w:rsid w:val="007816F2"/>
    <w:rsid w:val="007849ED"/>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3B02"/>
    <w:rsid w:val="008214EA"/>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767A"/>
    <w:rsid w:val="00857F83"/>
    <w:rsid w:val="00861B0B"/>
    <w:rsid w:val="008642FE"/>
    <w:rsid w:val="00866D3F"/>
    <w:rsid w:val="00867514"/>
    <w:rsid w:val="0087237E"/>
    <w:rsid w:val="0087250D"/>
    <w:rsid w:val="00872727"/>
    <w:rsid w:val="0087335B"/>
    <w:rsid w:val="008737CB"/>
    <w:rsid w:val="00877A4C"/>
    <w:rsid w:val="008801CA"/>
    <w:rsid w:val="008803B7"/>
    <w:rsid w:val="00880BAD"/>
    <w:rsid w:val="00885E6E"/>
    <w:rsid w:val="00891611"/>
    <w:rsid w:val="0089399D"/>
    <w:rsid w:val="0089472C"/>
    <w:rsid w:val="008A1118"/>
    <w:rsid w:val="008A27BA"/>
    <w:rsid w:val="008B0E3F"/>
    <w:rsid w:val="008B12DD"/>
    <w:rsid w:val="008B46B0"/>
    <w:rsid w:val="008C03FD"/>
    <w:rsid w:val="008C310F"/>
    <w:rsid w:val="008C60C6"/>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0F1D"/>
    <w:rsid w:val="00961F7A"/>
    <w:rsid w:val="009642E4"/>
    <w:rsid w:val="009660A3"/>
    <w:rsid w:val="00967BFD"/>
    <w:rsid w:val="00970E1D"/>
    <w:rsid w:val="00971D71"/>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0958"/>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07C40"/>
    <w:rsid w:val="00B12E27"/>
    <w:rsid w:val="00B15988"/>
    <w:rsid w:val="00B20C72"/>
    <w:rsid w:val="00B222DF"/>
    <w:rsid w:val="00B24B36"/>
    <w:rsid w:val="00B24BE2"/>
    <w:rsid w:val="00B25541"/>
    <w:rsid w:val="00B31EF2"/>
    <w:rsid w:val="00B418C6"/>
    <w:rsid w:val="00B43130"/>
    <w:rsid w:val="00B4471E"/>
    <w:rsid w:val="00B47727"/>
    <w:rsid w:val="00B51392"/>
    <w:rsid w:val="00B56E02"/>
    <w:rsid w:val="00B57A6A"/>
    <w:rsid w:val="00B63432"/>
    <w:rsid w:val="00B64B7B"/>
    <w:rsid w:val="00B6539E"/>
    <w:rsid w:val="00B660A2"/>
    <w:rsid w:val="00B66D07"/>
    <w:rsid w:val="00B67FDD"/>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4249"/>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6097A"/>
    <w:rsid w:val="00C60B4E"/>
    <w:rsid w:val="00C60EF5"/>
    <w:rsid w:val="00C618D7"/>
    <w:rsid w:val="00C63359"/>
    <w:rsid w:val="00C648A3"/>
    <w:rsid w:val="00C669FE"/>
    <w:rsid w:val="00C706C4"/>
    <w:rsid w:val="00C72AAB"/>
    <w:rsid w:val="00C73998"/>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F06DE"/>
    <w:rsid w:val="00CF3D1F"/>
    <w:rsid w:val="00CF3D25"/>
    <w:rsid w:val="00CF5C8F"/>
    <w:rsid w:val="00CF6C9C"/>
    <w:rsid w:val="00D000AD"/>
    <w:rsid w:val="00D06567"/>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EEB"/>
    <w:rsid w:val="00E3113E"/>
    <w:rsid w:val="00E32D2F"/>
    <w:rsid w:val="00E32D91"/>
    <w:rsid w:val="00E3303D"/>
    <w:rsid w:val="00E3330D"/>
    <w:rsid w:val="00E35A59"/>
    <w:rsid w:val="00E36603"/>
    <w:rsid w:val="00E403C9"/>
    <w:rsid w:val="00E4137F"/>
    <w:rsid w:val="00E41665"/>
    <w:rsid w:val="00E42C7D"/>
    <w:rsid w:val="00E43D96"/>
    <w:rsid w:val="00E50E9E"/>
    <w:rsid w:val="00E52397"/>
    <w:rsid w:val="00E53290"/>
    <w:rsid w:val="00E53E6C"/>
    <w:rsid w:val="00E56187"/>
    <w:rsid w:val="00E61505"/>
    <w:rsid w:val="00E61F61"/>
    <w:rsid w:val="00E654AF"/>
    <w:rsid w:val="00E70ED2"/>
    <w:rsid w:val="00E72BE8"/>
    <w:rsid w:val="00E75A48"/>
    <w:rsid w:val="00E76CE3"/>
    <w:rsid w:val="00E7763B"/>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71C7"/>
    <w:rsid w:val="00EB4349"/>
    <w:rsid w:val="00EC1AE9"/>
    <w:rsid w:val="00ED0E69"/>
    <w:rsid w:val="00ED3817"/>
    <w:rsid w:val="00ED684D"/>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FA0"/>
    <w:rsid w:val="00F10CE1"/>
    <w:rsid w:val="00F11EE7"/>
    <w:rsid w:val="00F20282"/>
    <w:rsid w:val="00F205CA"/>
    <w:rsid w:val="00F26009"/>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2-1087"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ambervalley.gov.uk/planapps?refval=TRE-2022-018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Pages>
  <Words>885</Words>
  <Characters>5049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34</cp:revision>
  <cp:lastPrinted>2023-01-11T09:49:00Z</cp:lastPrinted>
  <dcterms:created xsi:type="dcterms:W3CDTF">2023-01-10T13:23:00Z</dcterms:created>
  <dcterms:modified xsi:type="dcterms:W3CDTF">2023-01-12T10:50:00Z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