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DCAE" w14:textId="370F616B" w:rsidR="00525609" w:rsidRPr="00521F92" w:rsidRDefault="00525609" w:rsidP="00525609">
      <w:pPr>
        <w:autoSpaceDE w:val="0"/>
        <w:autoSpaceDN w:val="0"/>
        <w:adjustRightInd w:val="0"/>
        <w:jc w:val="center"/>
        <w:rPr>
          <w:rFonts w:ascii="Verdana" w:hAnsi="Verdana" w:cs="Arial"/>
          <w:b/>
          <w:sz w:val="24"/>
          <w:szCs w:val="24"/>
          <w:lang w:val="en-US"/>
        </w:rPr>
      </w:pPr>
      <w:r w:rsidRPr="00521F92">
        <w:rPr>
          <w:rFonts w:ascii="Verdana" w:hAnsi="Verdana"/>
          <w:b/>
          <w:noProof/>
          <w:sz w:val="24"/>
          <w:szCs w:val="24"/>
        </w:rPr>
        <w:drawing>
          <wp:anchor distT="0" distB="0" distL="114300" distR="114300" simplePos="0" relativeHeight="251659264" behindDoc="0" locked="0" layoutInCell="1" allowOverlap="1" wp14:anchorId="40B696B1" wp14:editId="42FE765B">
            <wp:simplePos x="0" y="0"/>
            <wp:positionH relativeFrom="column">
              <wp:posOffset>-99695</wp:posOffset>
            </wp:positionH>
            <wp:positionV relativeFrom="paragraph">
              <wp:posOffset>-417195</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F92">
        <w:rPr>
          <w:rFonts w:ascii="Verdana" w:hAnsi="Verdana" w:cs="Arial"/>
          <w:b/>
          <w:sz w:val="24"/>
          <w:szCs w:val="24"/>
          <w:lang w:val="en-US"/>
        </w:rPr>
        <w:t>ALFRETON TOWN COUNCIL</w:t>
      </w:r>
    </w:p>
    <w:p w14:paraId="5681CF3C" w14:textId="77777777" w:rsidR="00525609" w:rsidRPr="00521F92" w:rsidRDefault="00525609" w:rsidP="00525609">
      <w:pPr>
        <w:autoSpaceDE w:val="0"/>
        <w:autoSpaceDN w:val="0"/>
        <w:adjustRightInd w:val="0"/>
        <w:rPr>
          <w:rFonts w:ascii="Verdana" w:hAnsi="Verdana" w:cs="Arial"/>
          <w:b/>
          <w:sz w:val="24"/>
          <w:szCs w:val="24"/>
          <w:lang w:val="en-US"/>
        </w:rPr>
      </w:pPr>
    </w:p>
    <w:p w14:paraId="61D93F92" w14:textId="77777777" w:rsidR="00525609" w:rsidRPr="00521F92" w:rsidRDefault="00525609" w:rsidP="00642641">
      <w:pPr>
        <w:pStyle w:val="Heading1"/>
        <w:jc w:val="center"/>
        <w:rPr>
          <w:rFonts w:ascii="Verdana" w:hAnsi="Verdana"/>
          <w:b/>
          <w:bCs/>
          <w:color w:val="auto"/>
          <w:sz w:val="24"/>
          <w:szCs w:val="24"/>
        </w:rPr>
      </w:pPr>
      <w:r w:rsidRPr="00521F92">
        <w:rPr>
          <w:rFonts w:ascii="Verdana" w:hAnsi="Verdana"/>
          <w:b/>
          <w:bCs/>
          <w:color w:val="auto"/>
          <w:sz w:val="24"/>
          <w:szCs w:val="24"/>
        </w:rPr>
        <w:t>PROTOCOL FOR MARKING THE DEATH OF</w:t>
      </w:r>
    </w:p>
    <w:p w14:paraId="5BB91625" w14:textId="6D58979B" w:rsidR="00525609" w:rsidRPr="00521F92" w:rsidRDefault="00525609" w:rsidP="00576BEB">
      <w:pPr>
        <w:pStyle w:val="Heading1"/>
        <w:jc w:val="center"/>
        <w:rPr>
          <w:rFonts w:ascii="Verdana" w:hAnsi="Verdana"/>
          <w:b/>
          <w:bCs/>
          <w:color w:val="auto"/>
          <w:sz w:val="24"/>
          <w:szCs w:val="24"/>
        </w:rPr>
      </w:pPr>
      <w:r w:rsidRPr="00521F92">
        <w:rPr>
          <w:rFonts w:ascii="Verdana" w:hAnsi="Verdana"/>
          <w:b/>
          <w:bCs/>
          <w:color w:val="auto"/>
          <w:sz w:val="24"/>
          <w:szCs w:val="24"/>
        </w:rPr>
        <w:t xml:space="preserve">A SENIOR NATIONAL FIGURE </w:t>
      </w:r>
    </w:p>
    <w:p w14:paraId="62B16167" w14:textId="66936095" w:rsidR="00525609" w:rsidRPr="00521F92" w:rsidRDefault="00525609" w:rsidP="00525609">
      <w:pPr>
        <w:autoSpaceDE w:val="0"/>
        <w:autoSpaceDN w:val="0"/>
        <w:adjustRightInd w:val="0"/>
        <w:rPr>
          <w:rFonts w:ascii="Verdana" w:hAnsi="Verdana" w:cs="Arial"/>
          <w:sz w:val="24"/>
          <w:szCs w:val="24"/>
          <w:lang w:val="en-US"/>
        </w:rPr>
      </w:pPr>
    </w:p>
    <w:p w14:paraId="3A3B24B5" w14:textId="77777777" w:rsidR="00525609" w:rsidRPr="00521F92" w:rsidRDefault="00525609" w:rsidP="00525609">
      <w:pPr>
        <w:pBdr>
          <w:bottom w:val="single" w:sz="4" w:space="1" w:color="auto"/>
        </w:pBdr>
        <w:autoSpaceDE w:val="0"/>
        <w:autoSpaceDN w:val="0"/>
        <w:adjustRightInd w:val="0"/>
        <w:rPr>
          <w:rFonts w:ascii="Verdana" w:hAnsi="Verdana" w:cs="Arial"/>
          <w:sz w:val="24"/>
          <w:szCs w:val="24"/>
          <w:lang w:val="en-US"/>
        </w:rPr>
      </w:pPr>
    </w:p>
    <w:p w14:paraId="39D8F257" w14:textId="7777777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This protocol sets out the action to be taken in the event of the death of:</w:t>
      </w:r>
    </w:p>
    <w:p w14:paraId="52D5B7B7" w14:textId="7777777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H.M. The Queen </w:t>
      </w:r>
      <w:r w:rsidRPr="00521F92">
        <w:rPr>
          <w:rFonts w:ascii="Verdana" w:hAnsi="Verdana" w:cs="ArialMT"/>
          <w:sz w:val="24"/>
          <w:szCs w:val="24"/>
        </w:rPr>
        <w:t xml:space="preserve">– </w:t>
      </w:r>
      <w:r w:rsidRPr="00521F92">
        <w:rPr>
          <w:rFonts w:ascii="Verdana" w:hAnsi="Verdana" w:cs="Arial"/>
          <w:sz w:val="24"/>
          <w:szCs w:val="24"/>
        </w:rPr>
        <w:t>State Funeral</w:t>
      </w:r>
    </w:p>
    <w:p w14:paraId="6BF5C597" w14:textId="7777777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H.M. The Duke of Edinburgh </w:t>
      </w:r>
      <w:r w:rsidRPr="00521F92">
        <w:rPr>
          <w:rFonts w:ascii="Verdana" w:hAnsi="Verdana" w:cs="ArialMT"/>
          <w:sz w:val="24"/>
          <w:szCs w:val="24"/>
        </w:rPr>
        <w:t xml:space="preserve">– </w:t>
      </w:r>
      <w:r w:rsidRPr="00521F92">
        <w:rPr>
          <w:rFonts w:ascii="Verdana" w:hAnsi="Verdana" w:cs="Arial"/>
          <w:sz w:val="24"/>
          <w:szCs w:val="24"/>
        </w:rPr>
        <w:t>Ceremonial Royal Funeral</w:t>
      </w:r>
    </w:p>
    <w:p w14:paraId="4EAA1117" w14:textId="75A3B62C"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H.R.H. The Prince of Wales </w:t>
      </w:r>
      <w:r w:rsidRPr="00521F92">
        <w:rPr>
          <w:rFonts w:ascii="Verdana" w:hAnsi="Verdana" w:cs="ArialMT"/>
          <w:sz w:val="24"/>
          <w:szCs w:val="24"/>
        </w:rPr>
        <w:t xml:space="preserve">– </w:t>
      </w:r>
      <w:r w:rsidRPr="00521F92">
        <w:rPr>
          <w:rFonts w:ascii="Verdana" w:hAnsi="Verdana" w:cs="Arial"/>
          <w:sz w:val="24"/>
          <w:szCs w:val="24"/>
        </w:rPr>
        <w:t>Ceremonial Royal Funeral</w:t>
      </w:r>
    </w:p>
    <w:p w14:paraId="2490A3E8" w14:textId="77777777" w:rsidR="00642641" w:rsidRPr="00521F92" w:rsidRDefault="00642641" w:rsidP="007D0B04">
      <w:pPr>
        <w:autoSpaceDE w:val="0"/>
        <w:autoSpaceDN w:val="0"/>
        <w:adjustRightInd w:val="0"/>
        <w:spacing w:after="0" w:line="240" w:lineRule="auto"/>
        <w:rPr>
          <w:rFonts w:ascii="Verdana" w:hAnsi="Verdana" w:cs="Arial"/>
          <w:sz w:val="24"/>
          <w:szCs w:val="24"/>
        </w:rPr>
      </w:pPr>
    </w:p>
    <w:p w14:paraId="2DBD6287" w14:textId="1533534B"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See </w:t>
      </w:r>
      <w:r w:rsidR="00642641" w:rsidRPr="00521F92">
        <w:rPr>
          <w:rFonts w:ascii="Verdana" w:hAnsi="Verdana" w:cs="Arial"/>
          <w:sz w:val="24"/>
          <w:szCs w:val="24"/>
        </w:rPr>
        <w:t>details of state or ceremonial funerals at the end of this policy.</w:t>
      </w:r>
    </w:p>
    <w:p w14:paraId="6EFA9ED3" w14:textId="77777777" w:rsidR="007D0B04" w:rsidRPr="00521F92" w:rsidRDefault="007D0B04" w:rsidP="007D0B04">
      <w:pPr>
        <w:autoSpaceDE w:val="0"/>
        <w:autoSpaceDN w:val="0"/>
        <w:adjustRightInd w:val="0"/>
        <w:spacing w:after="0" w:line="240" w:lineRule="auto"/>
        <w:rPr>
          <w:rFonts w:ascii="Verdana" w:hAnsi="Verdana" w:cs="Arial"/>
          <w:b/>
          <w:bCs/>
          <w:sz w:val="24"/>
          <w:szCs w:val="24"/>
        </w:rPr>
      </w:pPr>
    </w:p>
    <w:p w14:paraId="3D107AA5" w14:textId="77777777"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0DDE8D4" w14:textId="40EB1914" w:rsidR="007D0B04" w:rsidRPr="00521F92" w:rsidRDefault="007D0B04" w:rsidP="00642641">
      <w:pPr>
        <w:pStyle w:val="Heading1"/>
        <w:rPr>
          <w:rFonts w:ascii="Verdana" w:hAnsi="Verdana"/>
          <w:b/>
          <w:bCs/>
          <w:color w:val="auto"/>
          <w:sz w:val="24"/>
          <w:szCs w:val="24"/>
        </w:rPr>
      </w:pPr>
      <w:r w:rsidRPr="00521F92">
        <w:rPr>
          <w:rFonts w:ascii="Verdana" w:hAnsi="Verdana"/>
          <w:b/>
          <w:bCs/>
          <w:color w:val="auto"/>
          <w:sz w:val="24"/>
          <w:szCs w:val="24"/>
        </w:rPr>
        <w:t>Implementation of the protocol on hearing of the death</w:t>
      </w:r>
    </w:p>
    <w:p w14:paraId="162DEF9B" w14:textId="77777777" w:rsidR="00525609" w:rsidRPr="00521F92" w:rsidRDefault="00525609" w:rsidP="007D0B04">
      <w:pPr>
        <w:autoSpaceDE w:val="0"/>
        <w:autoSpaceDN w:val="0"/>
        <w:adjustRightInd w:val="0"/>
        <w:spacing w:after="0" w:line="240" w:lineRule="auto"/>
        <w:rPr>
          <w:rFonts w:ascii="Verdana" w:hAnsi="Verdana" w:cs="Arial"/>
          <w:b/>
          <w:bCs/>
          <w:sz w:val="24"/>
          <w:szCs w:val="24"/>
        </w:rPr>
      </w:pPr>
    </w:p>
    <w:p w14:paraId="68A0B3BC" w14:textId="45683581" w:rsidR="007D0B04" w:rsidRPr="00521F92" w:rsidRDefault="007D0B04" w:rsidP="007D0B04">
      <w:pPr>
        <w:autoSpaceDE w:val="0"/>
        <w:autoSpaceDN w:val="0"/>
        <w:adjustRightInd w:val="0"/>
        <w:spacing w:after="0" w:line="240" w:lineRule="auto"/>
        <w:rPr>
          <w:rFonts w:ascii="Verdana" w:hAnsi="Verdana" w:cs="ArialMT"/>
          <w:sz w:val="24"/>
          <w:szCs w:val="24"/>
        </w:rPr>
      </w:pPr>
      <w:r w:rsidRPr="00521F92">
        <w:rPr>
          <w:rFonts w:ascii="Verdana" w:hAnsi="Verdana" w:cs="Arial"/>
          <w:sz w:val="24"/>
          <w:szCs w:val="24"/>
        </w:rPr>
        <w:t xml:space="preserve">Plans to mark a death should be implemented only when a formal announcement has </w:t>
      </w:r>
      <w:r w:rsidRPr="00521F92">
        <w:rPr>
          <w:rFonts w:ascii="Verdana" w:hAnsi="Verdana" w:cs="ArialMT"/>
          <w:sz w:val="24"/>
          <w:szCs w:val="24"/>
        </w:rPr>
        <w:t xml:space="preserve">been made. So, for instance, if news agencies are saying that “reports are coming in of </w:t>
      </w:r>
      <w:r w:rsidRPr="00521F92">
        <w:rPr>
          <w:rFonts w:ascii="Verdana" w:hAnsi="Verdana" w:cs="Arial"/>
          <w:sz w:val="24"/>
          <w:szCs w:val="24"/>
        </w:rPr>
        <w:t xml:space="preserve">the </w:t>
      </w:r>
      <w:r w:rsidRPr="00521F92">
        <w:rPr>
          <w:rFonts w:ascii="Verdana" w:hAnsi="Verdana" w:cs="ArialMT"/>
          <w:sz w:val="24"/>
          <w:szCs w:val="24"/>
        </w:rPr>
        <w:t>death of ….” It must be treated with caution. If possible, wait for a more definite announcement (perhaps along the lines that “it has been announced by Buckingham Palace/Downing Street that….”)</w:t>
      </w:r>
    </w:p>
    <w:p w14:paraId="49D98056" w14:textId="77777777" w:rsidR="007D0B04" w:rsidRPr="00521F92" w:rsidRDefault="007D0B04" w:rsidP="007D0B04">
      <w:pPr>
        <w:autoSpaceDE w:val="0"/>
        <w:autoSpaceDN w:val="0"/>
        <w:adjustRightInd w:val="0"/>
        <w:spacing w:after="0" w:line="240" w:lineRule="auto"/>
        <w:rPr>
          <w:rFonts w:ascii="Verdana" w:hAnsi="Verdana" w:cs="ArialMT"/>
          <w:sz w:val="24"/>
          <w:szCs w:val="24"/>
        </w:rPr>
      </w:pPr>
    </w:p>
    <w:p w14:paraId="6504D93A" w14:textId="4153D31D"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The local protocol should identify those who are authorised to implement the plans. For the Sovereign or another senior member of the Royal Family the decision might be delegated widely. For other figures, there may need to be consultation at the time on the ways in which the death should be marked.</w:t>
      </w:r>
    </w:p>
    <w:p w14:paraId="7353B4E2" w14:textId="77777777"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84E0777" w14:textId="77777777" w:rsidR="002669AA" w:rsidRPr="00521F92" w:rsidRDefault="002669AA" w:rsidP="002669AA">
      <w:pPr>
        <w:pBdr>
          <w:bottom w:val="single" w:sz="4" w:space="1" w:color="auto"/>
        </w:pBdr>
        <w:autoSpaceDE w:val="0"/>
        <w:autoSpaceDN w:val="0"/>
        <w:adjustRightInd w:val="0"/>
        <w:spacing w:after="0" w:line="240" w:lineRule="auto"/>
        <w:rPr>
          <w:rFonts w:ascii="Verdana" w:hAnsi="Verdana" w:cs="Arial"/>
          <w:b/>
          <w:bCs/>
          <w:sz w:val="24"/>
          <w:szCs w:val="24"/>
        </w:rPr>
      </w:pPr>
    </w:p>
    <w:p w14:paraId="0C1FE1F6" w14:textId="7610A9C6" w:rsidR="007D0B04" w:rsidRPr="00521F92" w:rsidRDefault="007D0B04" w:rsidP="00642641">
      <w:pPr>
        <w:pStyle w:val="Heading1"/>
        <w:rPr>
          <w:rFonts w:ascii="Verdana" w:hAnsi="Verdana"/>
          <w:b/>
          <w:bCs/>
          <w:color w:val="auto"/>
          <w:sz w:val="24"/>
          <w:szCs w:val="24"/>
        </w:rPr>
      </w:pPr>
      <w:r w:rsidRPr="00521F92">
        <w:rPr>
          <w:rFonts w:ascii="Verdana" w:hAnsi="Verdana"/>
          <w:b/>
          <w:bCs/>
          <w:color w:val="auto"/>
          <w:sz w:val="24"/>
          <w:szCs w:val="24"/>
        </w:rPr>
        <w:t>Books of Condolence</w:t>
      </w:r>
    </w:p>
    <w:p w14:paraId="6F00D5EF" w14:textId="77777777" w:rsidR="00525609" w:rsidRPr="00521F92" w:rsidRDefault="00525609" w:rsidP="007D0B04">
      <w:pPr>
        <w:autoSpaceDE w:val="0"/>
        <w:autoSpaceDN w:val="0"/>
        <w:adjustRightInd w:val="0"/>
        <w:spacing w:after="0" w:line="240" w:lineRule="auto"/>
        <w:rPr>
          <w:rFonts w:ascii="Verdana" w:hAnsi="Verdana" w:cs="Arial"/>
          <w:b/>
          <w:bCs/>
          <w:sz w:val="24"/>
          <w:szCs w:val="24"/>
        </w:rPr>
      </w:pPr>
    </w:p>
    <w:p w14:paraId="3E2C5556" w14:textId="5918FEA3"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Books of Condolence should be opened on the first working day after the death.</w:t>
      </w:r>
    </w:p>
    <w:p w14:paraId="2EED8FFA" w14:textId="77777777" w:rsidR="002669AA" w:rsidRPr="00521F92" w:rsidRDefault="002669AA" w:rsidP="007D0B04">
      <w:pPr>
        <w:autoSpaceDE w:val="0"/>
        <w:autoSpaceDN w:val="0"/>
        <w:adjustRightInd w:val="0"/>
        <w:spacing w:after="0" w:line="240" w:lineRule="auto"/>
        <w:rPr>
          <w:rFonts w:ascii="Verdana" w:hAnsi="Verdana" w:cs="Arial"/>
          <w:sz w:val="24"/>
          <w:szCs w:val="24"/>
        </w:rPr>
      </w:pPr>
    </w:p>
    <w:p w14:paraId="3CB2D519" w14:textId="5FA7C49A"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Depending on anticipated demand, consider whether one or two books should be</w:t>
      </w:r>
      <w:r w:rsidR="002669AA" w:rsidRPr="00521F92">
        <w:rPr>
          <w:rFonts w:ascii="Verdana" w:hAnsi="Verdana" w:cs="Arial"/>
          <w:sz w:val="24"/>
          <w:szCs w:val="24"/>
        </w:rPr>
        <w:t xml:space="preserve"> </w:t>
      </w:r>
      <w:r w:rsidRPr="00521F92">
        <w:rPr>
          <w:rFonts w:ascii="Verdana" w:hAnsi="Verdana" w:cs="Arial"/>
          <w:sz w:val="24"/>
          <w:szCs w:val="24"/>
        </w:rPr>
        <w:t xml:space="preserve">available. It, or they, should be in an easily accessible place but </w:t>
      </w:r>
      <w:r w:rsidRPr="00521F92">
        <w:rPr>
          <w:rFonts w:ascii="Verdana" w:hAnsi="Verdana" w:cs="Arial"/>
          <w:sz w:val="24"/>
          <w:szCs w:val="24"/>
        </w:rPr>
        <w:lastRenderedPageBreak/>
        <w:t>quiet enough to enable those signing the books a moment of privacy and quiet reflection whilst doing so.</w:t>
      </w:r>
    </w:p>
    <w:p w14:paraId="1F9A2697" w14:textId="77777777" w:rsidR="007D0B04" w:rsidRPr="00521F92" w:rsidRDefault="007D0B04" w:rsidP="007D0B04">
      <w:pPr>
        <w:autoSpaceDE w:val="0"/>
        <w:autoSpaceDN w:val="0"/>
        <w:adjustRightInd w:val="0"/>
        <w:spacing w:after="0" w:line="240" w:lineRule="auto"/>
        <w:rPr>
          <w:rFonts w:ascii="Verdana" w:hAnsi="Verdana" w:cs="Arial"/>
          <w:sz w:val="24"/>
          <w:szCs w:val="24"/>
        </w:rPr>
      </w:pPr>
    </w:p>
    <w:p w14:paraId="7E4CC89D" w14:textId="47B67DB1"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Books will be available in the Foyer of Alfreton House as provided by Amber Valley Borough Council</w:t>
      </w:r>
      <w:r w:rsidR="000D14B7" w:rsidRPr="00521F92">
        <w:rPr>
          <w:rFonts w:ascii="Verdana" w:hAnsi="Verdana" w:cs="Arial"/>
          <w:sz w:val="24"/>
          <w:szCs w:val="24"/>
        </w:rPr>
        <w:t xml:space="preserve"> (AVBC)</w:t>
      </w:r>
      <w:r w:rsidRPr="00521F92">
        <w:rPr>
          <w:rFonts w:ascii="Verdana" w:hAnsi="Verdana" w:cs="Arial"/>
          <w:sz w:val="24"/>
          <w:szCs w:val="24"/>
        </w:rPr>
        <w:t xml:space="preserve"> </w:t>
      </w:r>
    </w:p>
    <w:p w14:paraId="539AFC2E"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tbl>
      <w:tblPr>
        <w:tblStyle w:val="TableGrid"/>
        <w:tblW w:w="0" w:type="auto"/>
        <w:tblLook w:val="04A0" w:firstRow="1" w:lastRow="0" w:firstColumn="1" w:lastColumn="0" w:noHBand="0" w:noVBand="1"/>
      </w:tblPr>
      <w:tblGrid>
        <w:gridCol w:w="2788"/>
        <w:gridCol w:w="3670"/>
        <w:gridCol w:w="2558"/>
      </w:tblGrid>
      <w:tr w:rsidR="00521F92" w:rsidRPr="00521F92" w14:paraId="23626CC0" w14:textId="77777777" w:rsidTr="000D14B7">
        <w:tc>
          <w:tcPr>
            <w:tcW w:w="2995" w:type="dxa"/>
          </w:tcPr>
          <w:p w14:paraId="4C17EC9B" w14:textId="05B5C339" w:rsidR="007D0B04" w:rsidRPr="00521F92" w:rsidRDefault="000D14B7"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Action Required</w:t>
            </w:r>
          </w:p>
        </w:tc>
        <w:tc>
          <w:tcPr>
            <w:tcW w:w="3030" w:type="dxa"/>
          </w:tcPr>
          <w:p w14:paraId="4CDCDB16" w14:textId="4EF19C70" w:rsidR="007D0B04" w:rsidRPr="00521F92" w:rsidRDefault="000D14B7"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Authorised/Implemented by</w:t>
            </w:r>
          </w:p>
        </w:tc>
        <w:tc>
          <w:tcPr>
            <w:tcW w:w="2991" w:type="dxa"/>
          </w:tcPr>
          <w:p w14:paraId="4FCDC098" w14:textId="7F8C9369" w:rsidR="007D0B04" w:rsidRPr="00521F92" w:rsidRDefault="000D14B7"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Other Notes</w:t>
            </w:r>
          </w:p>
        </w:tc>
      </w:tr>
      <w:tr w:rsidR="00521F92" w:rsidRPr="00521F92" w14:paraId="3415D282" w14:textId="77777777" w:rsidTr="000D14B7">
        <w:tc>
          <w:tcPr>
            <w:tcW w:w="2995" w:type="dxa"/>
          </w:tcPr>
          <w:p w14:paraId="42C28AEB" w14:textId="78F1DF53"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Books of Condolences will be available for those who wish to record their</w:t>
            </w:r>
          </w:p>
          <w:p w14:paraId="11F2B9F3" w14:textId="3F00C28C" w:rsidR="007D0B04" w:rsidRPr="00521F92" w:rsidRDefault="007D0B04" w:rsidP="00642641">
            <w:pPr>
              <w:autoSpaceDE w:val="0"/>
              <w:autoSpaceDN w:val="0"/>
              <w:adjustRightInd w:val="0"/>
              <w:rPr>
                <w:rFonts w:ascii="Verdana" w:hAnsi="Verdana" w:cs="Arial"/>
                <w:sz w:val="24"/>
                <w:szCs w:val="24"/>
              </w:rPr>
            </w:pPr>
            <w:r w:rsidRPr="00521F92">
              <w:rPr>
                <w:rFonts w:ascii="Verdana" w:hAnsi="Verdana" w:cs="Arial"/>
                <w:sz w:val="24"/>
                <w:szCs w:val="24"/>
              </w:rPr>
              <w:t xml:space="preserve">sentiments. </w:t>
            </w:r>
            <w:r w:rsidR="000D14B7" w:rsidRPr="00521F92">
              <w:rPr>
                <w:rFonts w:ascii="Verdana" w:hAnsi="Verdana" w:cs="Arial"/>
                <w:sz w:val="24"/>
                <w:szCs w:val="24"/>
              </w:rPr>
              <w:t>Supplied by AVBC</w:t>
            </w:r>
          </w:p>
        </w:tc>
        <w:tc>
          <w:tcPr>
            <w:tcW w:w="3030" w:type="dxa"/>
          </w:tcPr>
          <w:p w14:paraId="71B0A9E4" w14:textId="3523FB03"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Officers</w:t>
            </w:r>
          </w:p>
          <w:p w14:paraId="27D45B99" w14:textId="77777777" w:rsidR="007D0B04" w:rsidRPr="00521F92" w:rsidRDefault="007D0B04" w:rsidP="007D0B04">
            <w:pPr>
              <w:autoSpaceDE w:val="0"/>
              <w:autoSpaceDN w:val="0"/>
              <w:adjustRightInd w:val="0"/>
              <w:rPr>
                <w:rFonts w:ascii="Verdana" w:hAnsi="Verdana" w:cs="Arial"/>
                <w:sz w:val="24"/>
                <w:szCs w:val="24"/>
              </w:rPr>
            </w:pPr>
          </w:p>
        </w:tc>
        <w:tc>
          <w:tcPr>
            <w:tcW w:w="2991" w:type="dxa"/>
          </w:tcPr>
          <w:p w14:paraId="7AE42BC2"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The first page of the</w:t>
            </w:r>
          </w:p>
          <w:p w14:paraId="1E6FAC96" w14:textId="1B344722"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Book should be left</w:t>
            </w:r>
          </w:p>
          <w:p w14:paraId="5996C01A" w14:textId="1C6E2A51"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clear for the</w:t>
            </w:r>
            <w:r w:rsidR="00642641" w:rsidRPr="00521F92">
              <w:rPr>
                <w:rFonts w:ascii="Verdana" w:hAnsi="Verdana" w:cs="Arial"/>
                <w:sz w:val="24"/>
                <w:szCs w:val="24"/>
              </w:rPr>
              <w:t xml:space="preserve"> </w:t>
            </w:r>
            <w:r w:rsidR="000D14B7" w:rsidRPr="00521F92">
              <w:rPr>
                <w:rFonts w:ascii="Verdana" w:hAnsi="Verdana" w:cs="Arial"/>
                <w:sz w:val="24"/>
                <w:szCs w:val="24"/>
              </w:rPr>
              <w:t xml:space="preserve">Town Mayor </w:t>
            </w:r>
            <w:r w:rsidRPr="00521F92">
              <w:rPr>
                <w:rFonts w:ascii="Verdana" w:hAnsi="Verdana" w:cs="Arial"/>
                <w:sz w:val="24"/>
                <w:szCs w:val="24"/>
              </w:rPr>
              <w:t>and Council Leader to</w:t>
            </w:r>
            <w:r w:rsidR="000D14B7" w:rsidRPr="00521F92">
              <w:rPr>
                <w:rFonts w:ascii="Verdana" w:hAnsi="Verdana" w:cs="Arial"/>
                <w:sz w:val="24"/>
                <w:szCs w:val="24"/>
              </w:rPr>
              <w:t xml:space="preserve"> </w:t>
            </w:r>
            <w:r w:rsidRPr="00521F92">
              <w:rPr>
                <w:rFonts w:ascii="Verdana" w:hAnsi="Verdana" w:cs="Arial"/>
                <w:sz w:val="24"/>
                <w:szCs w:val="24"/>
              </w:rPr>
              <w:t>sign.</w:t>
            </w:r>
          </w:p>
          <w:p w14:paraId="3E9A7E15" w14:textId="77777777" w:rsidR="007D0B04" w:rsidRPr="00521F92" w:rsidRDefault="007D0B04" w:rsidP="007D0B04">
            <w:pPr>
              <w:autoSpaceDE w:val="0"/>
              <w:autoSpaceDN w:val="0"/>
              <w:adjustRightInd w:val="0"/>
              <w:rPr>
                <w:rFonts w:ascii="Verdana" w:hAnsi="Verdana" w:cs="Arial"/>
                <w:sz w:val="24"/>
                <w:szCs w:val="24"/>
              </w:rPr>
            </w:pPr>
          </w:p>
          <w:p w14:paraId="47E3B85B"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Always ensure that there</w:t>
            </w:r>
          </w:p>
          <w:p w14:paraId="062454E7"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is enough paper available</w:t>
            </w:r>
          </w:p>
          <w:p w14:paraId="428CF63B"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in the Books.</w:t>
            </w:r>
          </w:p>
          <w:p w14:paraId="05F728B3" w14:textId="77777777" w:rsidR="007D0B04" w:rsidRPr="00521F92" w:rsidRDefault="007D0B04" w:rsidP="007D0B04">
            <w:pPr>
              <w:autoSpaceDE w:val="0"/>
              <w:autoSpaceDN w:val="0"/>
              <w:adjustRightInd w:val="0"/>
              <w:rPr>
                <w:rFonts w:ascii="Verdana" w:hAnsi="Verdana" w:cs="Arial"/>
                <w:sz w:val="24"/>
                <w:szCs w:val="24"/>
              </w:rPr>
            </w:pPr>
          </w:p>
          <w:p w14:paraId="75E12068"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Pages that</w:t>
            </w:r>
          </w:p>
          <w:p w14:paraId="58A53DA0"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have been defaced or</w:t>
            </w:r>
          </w:p>
          <w:p w14:paraId="563A091A"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include offensive or other</w:t>
            </w:r>
          </w:p>
          <w:p w14:paraId="0B7C0C74"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questionable comments</w:t>
            </w:r>
          </w:p>
          <w:p w14:paraId="4A73FE1A" w14:textId="601AE2F0"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should be quietly removed until such time as a decision can be taken at senior level on whether or not they should be permanently excluded.</w:t>
            </w:r>
          </w:p>
          <w:p w14:paraId="32FE92B2" w14:textId="77777777" w:rsidR="007D0B04" w:rsidRPr="00521F92" w:rsidRDefault="007D0B04" w:rsidP="007D0B04">
            <w:pPr>
              <w:autoSpaceDE w:val="0"/>
              <w:autoSpaceDN w:val="0"/>
              <w:adjustRightInd w:val="0"/>
              <w:rPr>
                <w:rFonts w:ascii="Verdana" w:hAnsi="Verdana" w:cs="Arial"/>
                <w:sz w:val="24"/>
                <w:szCs w:val="24"/>
              </w:rPr>
            </w:pPr>
          </w:p>
          <w:p w14:paraId="6E10633D" w14:textId="738E7CC8"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The Books should then be</w:t>
            </w:r>
            <w:r w:rsidR="000D14B7" w:rsidRPr="00521F92">
              <w:rPr>
                <w:rFonts w:ascii="Verdana" w:hAnsi="Verdana" w:cs="Arial"/>
                <w:sz w:val="24"/>
                <w:szCs w:val="24"/>
              </w:rPr>
              <w:t xml:space="preserve"> </w:t>
            </w:r>
            <w:r w:rsidRPr="00521F92">
              <w:rPr>
                <w:rFonts w:ascii="Verdana" w:hAnsi="Verdana" w:cs="Arial"/>
                <w:sz w:val="24"/>
                <w:szCs w:val="24"/>
              </w:rPr>
              <w:t>stored in the local archives rather than sending to the royal archives and a letter</w:t>
            </w:r>
          </w:p>
          <w:p w14:paraId="05BC0244"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lastRenderedPageBreak/>
              <w:t>of condolence sent which</w:t>
            </w:r>
          </w:p>
          <w:p w14:paraId="18AF9BC9" w14:textId="5A811074"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makes mention of them.</w:t>
            </w:r>
          </w:p>
          <w:p w14:paraId="24612289" w14:textId="77777777" w:rsidR="007D0B04" w:rsidRPr="00521F92" w:rsidRDefault="007D0B04" w:rsidP="007D0B04">
            <w:pPr>
              <w:autoSpaceDE w:val="0"/>
              <w:autoSpaceDN w:val="0"/>
              <w:adjustRightInd w:val="0"/>
              <w:rPr>
                <w:rFonts w:ascii="Verdana" w:hAnsi="Verdana" w:cs="Arial"/>
                <w:sz w:val="24"/>
                <w:szCs w:val="24"/>
              </w:rPr>
            </w:pPr>
          </w:p>
          <w:p w14:paraId="18CAB887" w14:textId="34CF0B74" w:rsidR="007D0B04" w:rsidRPr="00521F92" w:rsidRDefault="007D0B04" w:rsidP="000D14B7">
            <w:pPr>
              <w:autoSpaceDE w:val="0"/>
              <w:autoSpaceDN w:val="0"/>
              <w:adjustRightInd w:val="0"/>
              <w:rPr>
                <w:rFonts w:ascii="Verdana" w:hAnsi="Verdana" w:cs="Arial"/>
                <w:sz w:val="24"/>
                <w:szCs w:val="24"/>
              </w:rPr>
            </w:pPr>
          </w:p>
        </w:tc>
      </w:tr>
      <w:tr w:rsidR="00521F92" w:rsidRPr="00521F92" w14:paraId="18A17F52" w14:textId="77777777" w:rsidTr="000D14B7">
        <w:tc>
          <w:tcPr>
            <w:tcW w:w="2995" w:type="dxa"/>
          </w:tcPr>
          <w:p w14:paraId="78985282"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Arrange for an online book</w:t>
            </w:r>
          </w:p>
          <w:p w14:paraId="06A232B3" w14:textId="77777777" w:rsidR="007D0B04" w:rsidRPr="00521F92" w:rsidRDefault="007D0B04" w:rsidP="007D0B04">
            <w:pPr>
              <w:autoSpaceDE w:val="0"/>
              <w:autoSpaceDN w:val="0"/>
              <w:adjustRightInd w:val="0"/>
              <w:rPr>
                <w:rFonts w:ascii="Verdana" w:hAnsi="Verdana" w:cs="ArialMT"/>
                <w:sz w:val="24"/>
                <w:szCs w:val="24"/>
              </w:rPr>
            </w:pPr>
            <w:r w:rsidRPr="00521F92">
              <w:rPr>
                <w:rFonts w:ascii="Verdana" w:hAnsi="Verdana" w:cs="Arial"/>
                <w:sz w:val="24"/>
                <w:szCs w:val="24"/>
              </w:rPr>
              <w:t xml:space="preserve">on the </w:t>
            </w:r>
            <w:r w:rsidRPr="00521F92">
              <w:rPr>
                <w:rFonts w:ascii="Verdana" w:hAnsi="Verdana" w:cs="ArialMT"/>
                <w:sz w:val="24"/>
                <w:szCs w:val="24"/>
              </w:rPr>
              <w:t>Authority’s website</w:t>
            </w:r>
          </w:p>
          <w:p w14:paraId="4439994C" w14:textId="177FBF0B"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and social media sites</w:t>
            </w:r>
          </w:p>
        </w:tc>
        <w:tc>
          <w:tcPr>
            <w:tcW w:w="3030" w:type="dxa"/>
          </w:tcPr>
          <w:p w14:paraId="70BACACE" w14:textId="5EA42FE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Officers</w:t>
            </w:r>
          </w:p>
        </w:tc>
        <w:tc>
          <w:tcPr>
            <w:tcW w:w="2991" w:type="dxa"/>
          </w:tcPr>
          <w:p w14:paraId="490324A4" w14:textId="77777777" w:rsidR="007D0B04" w:rsidRPr="00521F92" w:rsidRDefault="007D0B04" w:rsidP="007D0B04">
            <w:pPr>
              <w:autoSpaceDE w:val="0"/>
              <w:autoSpaceDN w:val="0"/>
              <w:adjustRightInd w:val="0"/>
              <w:rPr>
                <w:rFonts w:ascii="Verdana" w:hAnsi="Verdana" w:cs="Arial"/>
                <w:sz w:val="24"/>
                <w:szCs w:val="24"/>
              </w:rPr>
            </w:pPr>
          </w:p>
        </w:tc>
      </w:tr>
      <w:tr w:rsidR="00521F92" w:rsidRPr="00521F92" w14:paraId="688975B8" w14:textId="77777777" w:rsidTr="000D14B7">
        <w:tc>
          <w:tcPr>
            <w:tcW w:w="2995" w:type="dxa"/>
          </w:tcPr>
          <w:p w14:paraId="37D4BE74"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 good-sized table,</w:t>
            </w:r>
          </w:p>
          <w:p w14:paraId="779B48A5"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covered with a suitable</w:t>
            </w:r>
          </w:p>
          <w:p w14:paraId="1B3EE059"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cloth, a chair, a clean</w:t>
            </w:r>
          </w:p>
          <w:p w14:paraId="56317A4A"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blotter and a supply of</w:t>
            </w:r>
          </w:p>
          <w:p w14:paraId="432D5F6B"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pens and a desk lamp if</w:t>
            </w:r>
          </w:p>
          <w:p w14:paraId="3EB27359"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necessary should be</w:t>
            </w:r>
          </w:p>
          <w:p w14:paraId="5EFFF140"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available.</w:t>
            </w:r>
          </w:p>
          <w:p w14:paraId="069E3B2B" w14:textId="77777777" w:rsidR="007D0B04" w:rsidRPr="00521F92" w:rsidRDefault="007D0B04" w:rsidP="007D0B04">
            <w:pPr>
              <w:autoSpaceDE w:val="0"/>
              <w:autoSpaceDN w:val="0"/>
              <w:adjustRightInd w:val="0"/>
              <w:rPr>
                <w:rFonts w:ascii="Verdana" w:hAnsi="Verdana" w:cs="Arial"/>
                <w:sz w:val="24"/>
                <w:szCs w:val="24"/>
              </w:rPr>
            </w:pPr>
          </w:p>
        </w:tc>
        <w:tc>
          <w:tcPr>
            <w:tcW w:w="3030" w:type="dxa"/>
          </w:tcPr>
          <w:p w14:paraId="7F5093F2" w14:textId="18CB95DE"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Supplied by AVBC</w:t>
            </w:r>
          </w:p>
        </w:tc>
        <w:tc>
          <w:tcPr>
            <w:tcW w:w="2991" w:type="dxa"/>
          </w:tcPr>
          <w:p w14:paraId="56BEDF10"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Table to be placed in the</w:t>
            </w:r>
          </w:p>
          <w:p w14:paraId="73804E56"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Main Reception area.</w:t>
            </w:r>
          </w:p>
          <w:p w14:paraId="51489503" w14:textId="77777777" w:rsidR="007D0B04" w:rsidRPr="00521F92" w:rsidRDefault="007D0B04" w:rsidP="007D0B04">
            <w:pPr>
              <w:autoSpaceDE w:val="0"/>
              <w:autoSpaceDN w:val="0"/>
              <w:adjustRightInd w:val="0"/>
              <w:rPr>
                <w:rFonts w:ascii="Verdana" w:hAnsi="Verdana" w:cs="Arial"/>
                <w:sz w:val="24"/>
                <w:szCs w:val="24"/>
              </w:rPr>
            </w:pPr>
          </w:p>
        </w:tc>
      </w:tr>
      <w:tr w:rsidR="00521F92" w:rsidRPr="00521F92" w14:paraId="79DC2E3F" w14:textId="77777777" w:rsidTr="000D14B7">
        <w:tc>
          <w:tcPr>
            <w:tcW w:w="2995" w:type="dxa"/>
          </w:tcPr>
          <w:p w14:paraId="6A1A9F57"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 photograph can be</w:t>
            </w:r>
          </w:p>
          <w:p w14:paraId="1A5FAB18"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downloaded from</w:t>
            </w:r>
          </w:p>
          <w:p w14:paraId="63336D11"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www.royal.gov.uk and</w:t>
            </w:r>
          </w:p>
          <w:p w14:paraId="46EC0B9A"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placed on the table in a</w:t>
            </w:r>
          </w:p>
          <w:p w14:paraId="6885F865"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frame.</w:t>
            </w:r>
          </w:p>
          <w:p w14:paraId="7C7607AE" w14:textId="77777777" w:rsidR="007D0B04" w:rsidRPr="00521F92" w:rsidRDefault="007D0B04" w:rsidP="007D0B04">
            <w:pPr>
              <w:autoSpaceDE w:val="0"/>
              <w:autoSpaceDN w:val="0"/>
              <w:adjustRightInd w:val="0"/>
              <w:rPr>
                <w:rFonts w:ascii="Verdana" w:hAnsi="Verdana" w:cs="Arial"/>
                <w:sz w:val="24"/>
                <w:szCs w:val="24"/>
              </w:rPr>
            </w:pPr>
          </w:p>
        </w:tc>
        <w:tc>
          <w:tcPr>
            <w:tcW w:w="3030" w:type="dxa"/>
          </w:tcPr>
          <w:p w14:paraId="5711975E" w14:textId="31911B77" w:rsidR="007D0B04" w:rsidRPr="00521F92" w:rsidRDefault="000D14B7" w:rsidP="007D0B04">
            <w:pPr>
              <w:autoSpaceDE w:val="0"/>
              <w:autoSpaceDN w:val="0"/>
              <w:adjustRightInd w:val="0"/>
              <w:rPr>
                <w:rFonts w:ascii="Verdana" w:hAnsi="Verdana" w:cs="Arial"/>
                <w:sz w:val="24"/>
                <w:szCs w:val="24"/>
              </w:rPr>
            </w:pPr>
            <w:r w:rsidRPr="00521F92">
              <w:rPr>
                <w:rFonts w:ascii="Verdana" w:hAnsi="Verdana" w:cs="Arial"/>
                <w:sz w:val="24"/>
                <w:szCs w:val="24"/>
              </w:rPr>
              <w:t>Supplied by AVBC</w:t>
            </w:r>
          </w:p>
        </w:tc>
        <w:tc>
          <w:tcPr>
            <w:tcW w:w="2991" w:type="dxa"/>
          </w:tcPr>
          <w:p w14:paraId="11ECA03D"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Vase of flowers to be</w:t>
            </w:r>
          </w:p>
          <w:p w14:paraId="3DCBFB62"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placed by the photograph.</w:t>
            </w:r>
          </w:p>
          <w:p w14:paraId="58E8E669" w14:textId="77777777" w:rsidR="007D0B04" w:rsidRPr="00521F92" w:rsidRDefault="007D0B04" w:rsidP="007D0B04">
            <w:pPr>
              <w:autoSpaceDE w:val="0"/>
              <w:autoSpaceDN w:val="0"/>
              <w:adjustRightInd w:val="0"/>
              <w:rPr>
                <w:rFonts w:ascii="Verdana" w:hAnsi="Verdana" w:cs="Arial"/>
                <w:sz w:val="24"/>
                <w:szCs w:val="24"/>
              </w:rPr>
            </w:pPr>
          </w:p>
        </w:tc>
      </w:tr>
      <w:tr w:rsidR="007D0B04" w:rsidRPr="00521F92" w14:paraId="4761BEE0" w14:textId="77777777" w:rsidTr="000D14B7">
        <w:tc>
          <w:tcPr>
            <w:tcW w:w="2995" w:type="dxa"/>
          </w:tcPr>
          <w:p w14:paraId="20856395" w14:textId="77777777" w:rsidR="007D0B04" w:rsidRPr="00521F92" w:rsidRDefault="007D0B04"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Floral tributes</w:t>
            </w:r>
          </w:p>
          <w:p w14:paraId="099F7326" w14:textId="0A9906EC"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Residents may wish to pay</w:t>
            </w:r>
            <w:r w:rsidR="000D14B7" w:rsidRPr="00521F92">
              <w:rPr>
                <w:rFonts w:ascii="Verdana" w:hAnsi="Verdana" w:cs="Arial"/>
                <w:sz w:val="24"/>
                <w:szCs w:val="24"/>
              </w:rPr>
              <w:t xml:space="preserve"> </w:t>
            </w:r>
            <w:r w:rsidRPr="00521F92">
              <w:rPr>
                <w:rFonts w:ascii="Verdana" w:hAnsi="Verdana" w:cs="Arial"/>
                <w:sz w:val="24"/>
                <w:szCs w:val="24"/>
              </w:rPr>
              <w:t>their respects by leaving</w:t>
            </w:r>
          </w:p>
          <w:p w14:paraId="45112A8F"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flowers.</w:t>
            </w:r>
          </w:p>
          <w:p w14:paraId="3E9A7ACE" w14:textId="77777777" w:rsidR="007D0B04" w:rsidRPr="00521F92" w:rsidRDefault="007D0B04" w:rsidP="007D0B04">
            <w:pPr>
              <w:autoSpaceDE w:val="0"/>
              <w:autoSpaceDN w:val="0"/>
              <w:adjustRightInd w:val="0"/>
              <w:rPr>
                <w:rFonts w:ascii="Verdana" w:hAnsi="Verdana" w:cs="Arial"/>
                <w:sz w:val="24"/>
                <w:szCs w:val="24"/>
              </w:rPr>
            </w:pPr>
          </w:p>
          <w:p w14:paraId="0EE71A81" w14:textId="77777777" w:rsidR="007D0B04" w:rsidRPr="00521F92" w:rsidRDefault="007D0B04" w:rsidP="007D0B04">
            <w:pPr>
              <w:autoSpaceDE w:val="0"/>
              <w:autoSpaceDN w:val="0"/>
              <w:adjustRightInd w:val="0"/>
              <w:rPr>
                <w:rFonts w:ascii="Verdana" w:hAnsi="Verdana" w:cs="Arial"/>
                <w:sz w:val="24"/>
                <w:szCs w:val="24"/>
              </w:rPr>
            </w:pPr>
          </w:p>
        </w:tc>
        <w:tc>
          <w:tcPr>
            <w:tcW w:w="3030" w:type="dxa"/>
          </w:tcPr>
          <w:p w14:paraId="52F084D4" w14:textId="77777777" w:rsidR="007D0B04" w:rsidRPr="00521F92" w:rsidRDefault="007D0B04" w:rsidP="007D0B04">
            <w:pPr>
              <w:autoSpaceDE w:val="0"/>
              <w:autoSpaceDN w:val="0"/>
              <w:adjustRightInd w:val="0"/>
              <w:rPr>
                <w:rFonts w:ascii="Verdana" w:hAnsi="Verdana" w:cs="Arial"/>
                <w:sz w:val="24"/>
                <w:szCs w:val="24"/>
              </w:rPr>
            </w:pPr>
          </w:p>
        </w:tc>
        <w:tc>
          <w:tcPr>
            <w:tcW w:w="2991" w:type="dxa"/>
          </w:tcPr>
          <w:p w14:paraId="34D4BBF9" w14:textId="068CF570" w:rsidR="00642641" w:rsidRPr="00521F92" w:rsidRDefault="000D14B7" w:rsidP="00642641">
            <w:pPr>
              <w:autoSpaceDE w:val="0"/>
              <w:autoSpaceDN w:val="0"/>
              <w:adjustRightInd w:val="0"/>
              <w:rPr>
                <w:rFonts w:ascii="Verdana" w:hAnsi="Verdana" w:cs="Arial"/>
                <w:sz w:val="24"/>
                <w:szCs w:val="24"/>
              </w:rPr>
            </w:pPr>
            <w:r w:rsidRPr="00521F92">
              <w:rPr>
                <w:rFonts w:ascii="Verdana" w:hAnsi="Verdana" w:cs="Arial"/>
                <w:sz w:val="24"/>
                <w:szCs w:val="24"/>
              </w:rPr>
              <w:t xml:space="preserve">Area outside </w:t>
            </w:r>
          </w:p>
          <w:p w14:paraId="603C02D1" w14:textId="495A384C"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Alfreton House for public to lay</w:t>
            </w:r>
          </w:p>
          <w:p w14:paraId="7944F113"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flowers.</w:t>
            </w:r>
          </w:p>
          <w:p w14:paraId="64E16E58" w14:textId="77777777" w:rsidR="000D14B7" w:rsidRPr="00521F92" w:rsidRDefault="000D14B7" w:rsidP="000D14B7">
            <w:pPr>
              <w:autoSpaceDE w:val="0"/>
              <w:autoSpaceDN w:val="0"/>
              <w:adjustRightInd w:val="0"/>
              <w:rPr>
                <w:rFonts w:ascii="Verdana" w:hAnsi="Verdana" w:cs="Arial"/>
                <w:sz w:val="24"/>
                <w:szCs w:val="24"/>
              </w:rPr>
            </w:pPr>
          </w:p>
          <w:p w14:paraId="70249B2B" w14:textId="77777777" w:rsidR="007D0B04" w:rsidRPr="00521F92" w:rsidRDefault="007D0B04" w:rsidP="007D0B04">
            <w:pPr>
              <w:autoSpaceDE w:val="0"/>
              <w:autoSpaceDN w:val="0"/>
              <w:adjustRightInd w:val="0"/>
              <w:rPr>
                <w:rFonts w:ascii="Verdana" w:hAnsi="Verdana" w:cs="Arial"/>
                <w:sz w:val="24"/>
                <w:szCs w:val="24"/>
              </w:rPr>
            </w:pPr>
          </w:p>
        </w:tc>
      </w:tr>
    </w:tbl>
    <w:p w14:paraId="54D441B8" w14:textId="62B944FC" w:rsidR="007D0B04" w:rsidRPr="00521F92" w:rsidRDefault="007D0B04" w:rsidP="007D0B04">
      <w:pPr>
        <w:autoSpaceDE w:val="0"/>
        <w:autoSpaceDN w:val="0"/>
        <w:adjustRightInd w:val="0"/>
        <w:spacing w:after="0" w:line="240" w:lineRule="auto"/>
        <w:rPr>
          <w:rFonts w:ascii="Verdana" w:hAnsi="Verdana" w:cs="Arial"/>
          <w:sz w:val="24"/>
          <w:szCs w:val="24"/>
        </w:rPr>
      </w:pPr>
    </w:p>
    <w:p w14:paraId="68BA4D2D" w14:textId="5BECC0BD"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24AAFB1D" w14:textId="42E56009" w:rsidR="00642641" w:rsidRDefault="00642641"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4A1FEA6" w14:textId="05B32E27" w:rsid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45FE4DC8" w14:textId="47FAD3AA" w:rsid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C96EAB5" w14:textId="44B72CAC" w:rsid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42399355" w14:textId="77777777" w:rsidR="00521F92" w:rsidRP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43C5660E" w14:textId="77777777" w:rsidR="00642641" w:rsidRPr="00521F92" w:rsidRDefault="00642641"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2FD4D4EE" w14:textId="319F53AB" w:rsidR="007D0B04" w:rsidRPr="00521F92" w:rsidRDefault="007D0B04" w:rsidP="00642641">
      <w:pPr>
        <w:pStyle w:val="Heading1"/>
        <w:rPr>
          <w:rFonts w:ascii="Verdana" w:hAnsi="Verdana"/>
          <w:b/>
          <w:bCs/>
          <w:color w:val="auto"/>
          <w:sz w:val="24"/>
          <w:szCs w:val="24"/>
        </w:rPr>
      </w:pPr>
      <w:r w:rsidRPr="00521F92">
        <w:rPr>
          <w:rFonts w:ascii="Verdana" w:hAnsi="Verdana"/>
          <w:b/>
          <w:bCs/>
          <w:color w:val="auto"/>
          <w:sz w:val="24"/>
          <w:szCs w:val="24"/>
        </w:rPr>
        <w:t>Events during the period of Mourning</w:t>
      </w:r>
    </w:p>
    <w:p w14:paraId="4859A2E8" w14:textId="77777777" w:rsidR="00525609" w:rsidRPr="00521F92" w:rsidRDefault="00525609" w:rsidP="007D0B04">
      <w:pPr>
        <w:autoSpaceDE w:val="0"/>
        <w:autoSpaceDN w:val="0"/>
        <w:adjustRightInd w:val="0"/>
        <w:spacing w:after="0" w:line="240" w:lineRule="auto"/>
        <w:rPr>
          <w:rFonts w:ascii="Verdana" w:hAnsi="Verdana" w:cs="Arial"/>
          <w:b/>
          <w:bCs/>
          <w:sz w:val="24"/>
          <w:szCs w:val="24"/>
        </w:rPr>
      </w:pPr>
    </w:p>
    <w:p w14:paraId="194AFFF2" w14:textId="6D0F0E4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From the day of the death until the day after the funeral, careful thought should be given</w:t>
      </w:r>
      <w:r w:rsidR="000D14B7" w:rsidRPr="00521F92">
        <w:rPr>
          <w:rFonts w:ascii="Verdana" w:hAnsi="Verdana" w:cs="Arial"/>
          <w:sz w:val="24"/>
          <w:szCs w:val="24"/>
        </w:rPr>
        <w:t xml:space="preserve"> </w:t>
      </w:r>
      <w:r w:rsidRPr="00521F92">
        <w:rPr>
          <w:rFonts w:ascii="Verdana" w:hAnsi="Verdana" w:cs="Arial"/>
          <w:sz w:val="24"/>
          <w:szCs w:val="24"/>
        </w:rPr>
        <w:t xml:space="preserve">to the types of events and activities which </w:t>
      </w:r>
      <w:r w:rsidR="00D853EA" w:rsidRPr="00521F92">
        <w:rPr>
          <w:rFonts w:ascii="Verdana" w:hAnsi="Verdana" w:cs="Arial"/>
          <w:sz w:val="24"/>
          <w:szCs w:val="24"/>
        </w:rPr>
        <w:t xml:space="preserve">Town Mayor </w:t>
      </w:r>
      <w:r w:rsidRPr="00521F92">
        <w:rPr>
          <w:rFonts w:ascii="Verdana" w:hAnsi="Verdana" w:cs="Arial"/>
          <w:sz w:val="24"/>
          <w:szCs w:val="24"/>
        </w:rPr>
        <w:t>should host or attend. Lunches,</w:t>
      </w:r>
      <w:r w:rsidR="000D14B7" w:rsidRPr="00521F92">
        <w:rPr>
          <w:rFonts w:ascii="Verdana" w:hAnsi="Verdana" w:cs="Arial"/>
          <w:sz w:val="24"/>
          <w:szCs w:val="24"/>
        </w:rPr>
        <w:t xml:space="preserve"> </w:t>
      </w:r>
      <w:r w:rsidRPr="00521F92">
        <w:rPr>
          <w:rFonts w:ascii="Verdana" w:hAnsi="Verdana" w:cs="Arial"/>
          <w:sz w:val="24"/>
          <w:szCs w:val="24"/>
        </w:rPr>
        <w:t>Dinners, Receptions and so on may not fit with the mood of the nation and as a mark of</w:t>
      </w:r>
      <w:r w:rsidR="000D14B7" w:rsidRPr="00521F92">
        <w:rPr>
          <w:rFonts w:ascii="Verdana" w:hAnsi="Verdana" w:cs="Arial"/>
          <w:sz w:val="24"/>
          <w:szCs w:val="24"/>
        </w:rPr>
        <w:t xml:space="preserve"> </w:t>
      </w:r>
      <w:r w:rsidRPr="00521F92">
        <w:rPr>
          <w:rFonts w:ascii="Verdana" w:hAnsi="Verdana" w:cs="Arial"/>
          <w:sz w:val="24"/>
          <w:szCs w:val="24"/>
        </w:rPr>
        <w:t>respect may need to be cancelled or postponed. This is a local decision and one which</w:t>
      </w:r>
      <w:r w:rsidR="000D14B7" w:rsidRPr="00521F92">
        <w:rPr>
          <w:rFonts w:ascii="Verdana" w:hAnsi="Verdana" w:cs="Arial"/>
          <w:sz w:val="24"/>
          <w:szCs w:val="24"/>
        </w:rPr>
        <w:t xml:space="preserve"> </w:t>
      </w:r>
      <w:r w:rsidRPr="00521F92">
        <w:rPr>
          <w:rFonts w:ascii="Verdana" w:hAnsi="Verdana" w:cs="Arial"/>
          <w:sz w:val="24"/>
          <w:szCs w:val="24"/>
        </w:rPr>
        <w:t>need to be reached with great sensitivity. Where school visits are planned it might be</w:t>
      </w:r>
      <w:r w:rsidR="000D14B7" w:rsidRPr="00521F92">
        <w:rPr>
          <w:rFonts w:ascii="Verdana" w:hAnsi="Verdana" w:cs="Arial"/>
          <w:sz w:val="24"/>
          <w:szCs w:val="24"/>
        </w:rPr>
        <w:t xml:space="preserve"> </w:t>
      </w:r>
      <w:r w:rsidRPr="00521F92">
        <w:rPr>
          <w:rFonts w:ascii="Verdana" w:hAnsi="Verdana" w:cs="Arial"/>
          <w:sz w:val="24"/>
          <w:szCs w:val="24"/>
        </w:rPr>
        <w:t xml:space="preserve">helpful for the </w:t>
      </w:r>
      <w:r w:rsidR="00D853EA" w:rsidRPr="00521F92">
        <w:rPr>
          <w:rFonts w:ascii="Verdana" w:hAnsi="Verdana" w:cs="Arial"/>
          <w:sz w:val="24"/>
          <w:szCs w:val="24"/>
        </w:rPr>
        <w:t xml:space="preserve">Town Council </w:t>
      </w:r>
      <w:r w:rsidRPr="00521F92">
        <w:rPr>
          <w:rFonts w:ascii="Verdana" w:hAnsi="Verdana" w:cs="Arial"/>
          <w:sz w:val="24"/>
          <w:szCs w:val="24"/>
        </w:rPr>
        <w:t>to spend time with the children, talking about the events that</w:t>
      </w:r>
      <w:r w:rsidR="000D14B7" w:rsidRPr="00521F92">
        <w:rPr>
          <w:rFonts w:ascii="Verdana" w:hAnsi="Verdana" w:cs="Arial"/>
          <w:sz w:val="24"/>
          <w:szCs w:val="24"/>
        </w:rPr>
        <w:t xml:space="preserve"> </w:t>
      </w:r>
      <w:r w:rsidRPr="00521F92">
        <w:rPr>
          <w:rFonts w:ascii="Verdana" w:hAnsi="Verdana" w:cs="Arial"/>
          <w:sz w:val="24"/>
          <w:szCs w:val="24"/>
        </w:rPr>
        <w:t>are unfolding. This again will need to be done with great sensitivity and should not be</w:t>
      </w:r>
      <w:r w:rsidR="000D14B7" w:rsidRPr="00521F92">
        <w:rPr>
          <w:rFonts w:ascii="Verdana" w:hAnsi="Verdana" w:cs="Arial"/>
          <w:sz w:val="24"/>
          <w:szCs w:val="24"/>
        </w:rPr>
        <w:t xml:space="preserve"> </w:t>
      </w:r>
      <w:r w:rsidRPr="00521F92">
        <w:rPr>
          <w:rFonts w:ascii="Verdana" w:hAnsi="Verdana" w:cs="Arial"/>
          <w:sz w:val="24"/>
          <w:szCs w:val="24"/>
        </w:rPr>
        <w:t xml:space="preserve">pressed upon a </w:t>
      </w:r>
      <w:r w:rsidR="00D853EA" w:rsidRPr="00521F92">
        <w:rPr>
          <w:rFonts w:ascii="Verdana" w:hAnsi="Verdana" w:cs="Arial"/>
          <w:sz w:val="24"/>
          <w:szCs w:val="24"/>
        </w:rPr>
        <w:t xml:space="preserve">Town Mayor </w:t>
      </w:r>
      <w:r w:rsidRPr="00521F92">
        <w:rPr>
          <w:rFonts w:ascii="Verdana" w:hAnsi="Verdana" w:cs="Arial"/>
          <w:sz w:val="24"/>
          <w:szCs w:val="24"/>
        </w:rPr>
        <w:t>who does not feel comfortable taking on such a role.</w:t>
      </w:r>
    </w:p>
    <w:p w14:paraId="61123ACB"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p w14:paraId="4514353F" w14:textId="2CEE9D65"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There is value in bringing people together at these times and Authorities may wish to</w:t>
      </w:r>
      <w:r w:rsidR="002669AA" w:rsidRPr="00521F92">
        <w:rPr>
          <w:rFonts w:ascii="Verdana" w:hAnsi="Verdana" w:cs="Arial"/>
          <w:sz w:val="24"/>
          <w:szCs w:val="24"/>
        </w:rPr>
        <w:t xml:space="preserve"> </w:t>
      </w:r>
      <w:r w:rsidRPr="00521F92">
        <w:rPr>
          <w:rFonts w:ascii="Verdana" w:hAnsi="Verdana" w:cs="Arial"/>
          <w:sz w:val="24"/>
          <w:szCs w:val="24"/>
        </w:rPr>
        <w:t>consider arranging a church service, perhaps on the eve of the funeral when local</w:t>
      </w:r>
      <w:r w:rsidR="002669AA" w:rsidRPr="00521F92">
        <w:rPr>
          <w:rFonts w:ascii="Verdana" w:hAnsi="Verdana" w:cs="Arial"/>
          <w:sz w:val="24"/>
          <w:szCs w:val="24"/>
        </w:rPr>
        <w:t xml:space="preserve"> </w:t>
      </w:r>
      <w:r w:rsidRPr="00521F92">
        <w:rPr>
          <w:rFonts w:ascii="Verdana" w:hAnsi="Verdana" w:cs="Arial"/>
          <w:sz w:val="24"/>
          <w:szCs w:val="24"/>
        </w:rPr>
        <w:t>people can join in an act of remembrance.</w:t>
      </w:r>
    </w:p>
    <w:p w14:paraId="0856B9A2"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tbl>
      <w:tblPr>
        <w:tblStyle w:val="TableGrid"/>
        <w:tblW w:w="0" w:type="auto"/>
        <w:tblLook w:val="04A0" w:firstRow="1" w:lastRow="0" w:firstColumn="1" w:lastColumn="0" w:noHBand="0" w:noVBand="1"/>
      </w:tblPr>
      <w:tblGrid>
        <w:gridCol w:w="2759"/>
        <w:gridCol w:w="3621"/>
        <w:gridCol w:w="2636"/>
      </w:tblGrid>
      <w:tr w:rsidR="00521F92" w:rsidRPr="00521F92" w14:paraId="4D5989B7" w14:textId="77777777" w:rsidTr="000D14B7">
        <w:tc>
          <w:tcPr>
            <w:tcW w:w="3005" w:type="dxa"/>
          </w:tcPr>
          <w:p w14:paraId="3283FF99" w14:textId="6DA31F99" w:rsidR="000D14B7" w:rsidRPr="00521F92" w:rsidRDefault="000D14B7" w:rsidP="007D0B04">
            <w:pPr>
              <w:autoSpaceDE w:val="0"/>
              <w:autoSpaceDN w:val="0"/>
              <w:adjustRightInd w:val="0"/>
              <w:rPr>
                <w:rFonts w:ascii="Verdana" w:hAnsi="Verdana" w:cs="Arial"/>
                <w:sz w:val="24"/>
                <w:szCs w:val="24"/>
              </w:rPr>
            </w:pPr>
            <w:r w:rsidRPr="00521F92">
              <w:rPr>
                <w:rFonts w:ascii="Verdana" w:hAnsi="Verdana" w:cs="Arial"/>
                <w:b/>
                <w:bCs/>
                <w:sz w:val="24"/>
                <w:szCs w:val="24"/>
              </w:rPr>
              <w:t>Action required</w:t>
            </w:r>
          </w:p>
        </w:tc>
        <w:tc>
          <w:tcPr>
            <w:tcW w:w="3005" w:type="dxa"/>
          </w:tcPr>
          <w:p w14:paraId="7BAC3FDE" w14:textId="77777777" w:rsidR="000D14B7" w:rsidRPr="00521F92" w:rsidRDefault="000D14B7" w:rsidP="000D14B7">
            <w:pPr>
              <w:autoSpaceDE w:val="0"/>
              <w:autoSpaceDN w:val="0"/>
              <w:adjustRightInd w:val="0"/>
              <w:rPr>
                <w:rFonts w:ascii="Verdana" w:hAnsi="Verdana" w:cs="Arial"/>
                <w:b/>
                <w:bCs/>
                <w:sz w:val="24"/>
                <w:szCs w:val="24"/>
              </w:rPr>
            </w:pPr>
            <w:r w:rsidRPr="00521F92">
              <w:rPr>
                <w:rFonts w:ascii="Verdana" w:hAnsi="Verdana" w:cs="Arial"/>
                <w:b/>
                <w:bCs/>
                <w:sz w:val="24"/>
                <w:szCs w:val="24"/>
              </w:rPr>
              <w:t>Authorised/implemented</w:t>
            </w:r>
          </w:p>
          <w:p w14:paraId="0CF167A7" w14:textId="11A7786E"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b/>
                <w:bCs/>
                <w:sz w:val="24"/>
                <w:szCs w:val="24"/>
              </w:rPr>
              <w:t>by</w:t>
            </w:r>
          </w:p>
        </w:tc>
        <w:tc>
          <w:tcPr>
            <w:tcW w:w="3006" w:type="dxa"/>
          </w:tcPr>
          <w:p w14:paraId="3042E712" w14:textId="77777777" w:rsidR="000D14B7" w:rsidRPr="00521F92" w:rsidRDefault="000D14B7" w:rsidP="000D14B7">
            <w:pPr>
              <w:autoSpaceDE w:val="0"/>
              <w:autoSpaceDN w:val="0"/>
              <w:adjustRightInd w:val="0"/>
              <w:rPr>
                <w:rFonts w:ascii="Verdana" w:hAnsi="Verdana" w:cs="Arial"/>
                <w:b/>
                <w:bCs/>
                <w:sz w:val="24"/>
                <w:szCs w:val="24"/>
              </w:rPr>
            </w:pPr>
            <w:r w:rsidRPr="00521F92">
              <w:rPr>
                <w:rFonts w:ascii="Verdana" w:hAnsi="Verdana" w:cs="Arial"/>
                <w:b/>
                <w:bCs/>
                <w:sz w:val="24"/>
                <w:szCs w:val="24"/>
              </w:rPr>
              <w:t>Other notes</w:t>
            </w:r>
          </w:p>
          <w:p w14:paraId="242227B1" w14:textId="77777777" w:rsidR="000D14B7" w:rsidRPr="00521F92" w:rsidRDefault="000D14B7" w:rsidP="007D0B04">
            <w:pPr>
              <w:autoSpaceDE w:val="0"/>
              <w:autoSpaceDN w:val="0"/>
              <w:adjustRightInd w:val="0"/>
              <w:rPr>
                <w:rFonts w:ascii="Verdana" w:hAnsi="Verdana" w:cs="Arial"/>
                <w:sz w:val="24"/>
                <w:szCs w:val="24"/>
              </w:rPr>
            </w:pPr>
          </w:p>
        </w:tc>
      </w:tr>
      <w:tr w:rsidR="000D14B7" w:rsidRPr="00521F92" w14:paraId="4EDF5C5C" w14:textId="77777777" w:rsidTr="000D14B7">
        <w:tc>
          <w:tcPr>
            <w:tcW w:w="3005" w:type="dxa"/>
          </w:tcPr>
          <w:p w14:paraId="19C31491"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To review the programme</w:t>
            </w:r>
          </w:p>
          <w:p w14:paraId="6BF8C1A9"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of engagements</w:t>
            </w:r>
          </w:p>
          <w:p w14:paraId="10A7D7F1" w14:textId="5C86DFC2" w:rsidR="000D14B7" w:rsidRPr="00521F92" w:rsidRDefault="000D14B7" w:rsidP="000D14B7">
            <w:pPr>
              <w:autoSpaceDE w:val="0"/>
              <w:autoSpaceDN w:val="0"/>
              <w:adjustRightInd w:val="0"/>
              <w:rPr>
                <w:rFonts w:ascii="Verdana" w:hAnsi="Verdana" w:cs="Arial"/>
                <w:strike/>
                <w:sz w:val="24"/>
                <w:szCs w:val="24"/>
              </w:rPr>
            </w:pPr>
            <w:r w:rsidRPr="00521F92">
              <w:rPr>
                <w:rFonts w:ascii="Verdana" w:hAnsi="Verdana" w:cs="Arial"/>
                <w:sz w:val="24"/>
                <w:szCs w:val="24"/>
              </w:rPr>
              <w:t xml:space="preserve">undertaken by the </w:t>
            </w:r>
            <w:r w:rsidR="00D853EA" w:rsidRPr="00521F92">
              <w:rPr>
                <w:rFonts w:ascii="Verdana" w:hAnsi="Verdana" w:cs="Arial"/>
                <w:sz w:val="24"/>
                <w:szCs w:val="24"/>
              </w:rPr>
              <w:t xml:space="preserve">Town Mayor </w:t>
            </w:r>
            <w:r w:rsidRPr="00521F92">
              <w:rPr>
                <w:rFonts w:ascii="Verdana" w:hAnsi="Verdana" w:cs="Arial"/>
                <w:sz w:val="24"/>
                <w:szCs w:val="24"/>
              </w:rPr>
              <w:t>to ensure it is</w:t>
            </w:r>
          </w:p>
          <w:p w14:paraId="1213E835"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appropriate in a time of</w:t>
            </w:r>
          </w:p>
          <w:p w14:paraId="00EBF0F3" w14:textId="5BC9C2D6"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national mourning and that it sits comfortably with the</w:t>
            </w:r>
          </w:p>
          <w:p w14:paraId="76875565"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national mood.</w:t>
            </w:r>
          </w:p>
          <w:p w14:paraId="7C80930D" w14:textId="77777777" w:rsidR="000D14B7" w:rsidRPr="00521F92" w:rsidRDefault="000D14B7" w:rsidP="007D0B04">
            <w:pPr>
              <w:autoSpaceDE w:val="0"/>
              <w:autoSpaceDN w:val="0"/>
              <w:adjustRightInd w:val="0"/>
              <w:rPr>
                <w:rFonts w:ascii="Verdana" w:hAnsi="Verdana" w:cs="Arial"/>
                <w:b/>
                <w:bCs/>
                <w:sz w:val="24"/>
                <w:szCs w:val="24"/>
              </w:rPr>
            </w:pPr>
          </w:p>
        </w:tc>
        <w:tc>
          <w:tcPr>
            <w:tcW w:w="3005" w:type="dxa"/>
          </w:tcPr>
          <w:p w14:paraId="6B965E7E" w14:textId="6D693C8C"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Officers</w:t>
            </w:r>
          </w:p>
        </w:tc>
        <w:tc>
          <w:tcPr>
            <w:tcW w:w="3006" w:type="dxa"/>
          </w:tcPr>
          <w:p w14:paraId="4F18520B" w14:textId="632B9ECE"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Consider also working with local faith groups to</w:t>
            </w:r>
          </w:p>
          <w:p w14:paraId="73104E67"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arrange some sort of</w:t>
            </w:r>
          </w:p>
          <w:p w14:paraId="539CC086"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Service on the eve of the</w:t>
            </w:r>
          </w:p>
          <w:p w14:paraId="02B402E2" w14:textId="3D42FA7B" w:rsidR="000D14B7" w:rsidRPr="00521F92" w:rsidRDefault="000D14B7" w:rsidP="00642641">
            <w:pPr>
              <w:autoSpaceDE w:val="0"/>
              <w:autoSpaceDN w:val="0"/>
              <w:adjustRightInd w:val="0"/>
              <w:rPr>
                <w:rFonts w:ascii="Verdana" w:hAnsi="Verdana" w:cs="Arial"/>
                <w:b/>
                <w:bCs/>
                <w:sz w:val="24"/>
                <w:szCs w:val="24"/>
              </w:rPr>
            </w:pPr>
            <w:r w:rsidRPr="00521F92">
              <w:rPr>
                <w:rFonts w:ascii="Verdana" w:hAnsi="Verdana" w:cs="ArialMT"/>
                <w:sz w:val="24"/>
                <w:szCs w:val="24"/>
              </w:rPr>
              <w:t xml:space="preserve">funeral. </w:t>
            </w:r>
          </w:p>
        </w:tc>
      </w:tr>
    </w:tbl>
    <w:p w14:paraId="17599121" w14:textId="77777777"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695CBC62" w14:textId="4E2FB5AD" w:rsidR="007D0B04" w:rsidRPr="00521F92" w:rsidRDefault="007D0B04" w:rsidP="00642641">
      <w:pPr>
        <w:pStyle w:val="Heading1"/>
        <w:rPr>
          <w:rFonts w:ascii="Verdana" w:hAnsi="Verdana"/>
          <w:color w:val="auto"/>
        </w:rPr>
      </w:pPr>
      <w:r w:rsidRPr="00521F92">
        <w:rPr>
          <w:rFonts w:ascii="Verdana" w:hAnsi="Verdana"/>
          <w:color w:val="auto"/>
        </w:rPr>
        <w:t>Proclamation Day</w:t>
      </w:r>
    </w:p>
    <w:p w14:paraId="4B745688" w14:textId="3E3F095E" w:rsidR="007D0B04" w:rsidRPr="00521F92" w:rsidRDefault="007D0B04" w:rsidP="007D0B04">
      <w:pPr>
        <w:autoSpaceDE w:val="0"/>
        <w:autoSpaceDN w:val="0"/>
        <w:adjustRightInd w:val="0"/>
        <w:spacing w:after="0" w:line="240" w:lineRule="auto"/>
        <w:rPr>
          <w:rFonts w:ascii="Verdana" w:hAnsi="Verdana" w:cs="ArialMT"/>
          <w:sz w:val="24"/>
          <w:szCs w:val="24"/>
        </w:rPr>
      </w:pPr>
      <w:r w:rsidRPr="00521F92">
        <w:rPr>
          <w:rFonts w:ascii="Verdana" w:hAnsi="Verdana" w:cs="Arial"/>
          <w:sz w:val="24"/>
          <w:szCs w:val="24"/>
        </w:rPr>
        <w:t>As stated in part 2 above, Proclamation Day is set to be the day following the death of</w:t>
      </w:r>
      <w:r w:rsidR="00D853EA" w:rsidRPr="00521F92">
        <w:rPr>
          <w:rFonts w:ascii="Verdana" w:hAnsi="Verdana" w:cs="Arial"/>
          <w:sz w:val="24"/>
          <w:szCs w:val="24"/>
        </w:rPr>
        <w:t xml:space="preserve"> </w:t>
      </w:r>
      <w:r w:rsidRPr="00521F92">
        <w:rPr>
          <w:rFonts w:ascii="Verdana" w:hAnsi="Verdana" w:cs="ArialMT"/>
          <w:sz w:val="24"/>
          <w:szCs w:val="24"/>
        </w:rPr>
        <w:t>the Sovereign (Day of Death plus 1). The Proclamation will be made at St. James’s</w:t>
      </w:r>
      <w:r w:rsidR="00D853EA" w:rsidRPr="00521F92">
        <w:rPr>
          <w:rFonts w:ascii="Verdana" w:hAnsi="Verdana" w:cs="ArialMT"/>
          <w:sz w:val="24"/>
          <w:szCs w:val="24"/>
        </w:rPr>
        <w:t xml:space="preserve"> </w:t>
      </w:r>
      <w:r w:rsidRPr="00521F92">
        <w:rPr>
          <w:rFonts w:ascii="Verdana" w:hAnsi="Verdana" w:cs="Arial"/>
          <w:sz w:val="24"/>
          <w:szCs w:val="24"/>
        </w:rPr>
        <w:t xml:space="preserve">Palace at 11.00 (or 14.00 if it is a Sunday - </w:t>
      </w:r>
      <w:r w:rsidRPr="00521F92">
        <w:rPr>
          <w:rFonts w:ascii="Verdana" w:hAnsi="Verdana" w:cs="Arial"/>
          <w:b/>
          <w:bCs/>
          <w:sz w:val="24"/>
          <w:szCs w:val="24"/>
        </w:rPr>
        <w:t>to be confirmed</w:t>
      </w:r>
      <w:r w:rsidRPr="00521F92">
        <w:rPr>
          <w:rFonts w:ascii="Verdana" w:hAnsi="Verdana" w:cs="Arial"/>
          <w:sz w:val="24"/>
          <w:szCs w:val="24"/>
        </w:rPr>
        <w:t>). The Proclamation is then</w:t>
      </w:r>
      <w:r w:rsidR="000D14B7" w:rsidRPr="00521F92">
        <w:rPr>
          <w:rFonts w:ascii="Verdana" w:hAnsi="Verdana" w:cs="Arial"/>
          <w:sz w:val="24"/>
          <w:szCs w:val="24"/>
        </w:rPr>
        <w:t xml:space="preserve"> </w:t>
      </w:r>
      <w:r w:rsidRPr="00521F92">
        <w:rPr>
          <w:rFonts w:ascii="Verdana" w:hAnsi="Verdana" w:cs="ArialMT"/>
          <w:sz w:val="24"/>
          <w:szCs w:val="24"/>
        </w:rPr>
        <w:t>‘cascaded’.</w:t>
      </w:r>
    </w:p>
    <w:p w14:paraId="1261AC7B" w14:textId="77777777" w:rsidR="000D14B7" w:rsidRPr="00521F92" w:rsidRDefault="000D14B7" w:rsidP="007D0B04">
      <w:pPr>
        <w:autoSpaceDE w:val="0"/>
        <w:autoSpaceDN w:val="0"/>
        <w:adjustRightInd w:val="0"/>
        <w:spacing w:after="0" w:line="240" w:lineRule="auto"/>
        <w:rPr>
          <w:rFonts w:ascii="Verdana" w:hAnsi="Verdana" w:cs="ArialMT"/>
          <w:sz w:val="24"/>
          <w:szCs w:val="24"/>
        </w:rPr>
      </w:pPr>
    </w:p>
    <w:p w14:paraId="32494DE5" w14:textId="45347C51"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At noon on Proclamation Day it will be read at the Royal Exchange in the City of</w:t>
      </w:r>
      <w:r w:rsidR="002669AA" w:rsidRPr="00521F92">
        <w:rPr>
          <w:rFonts w:ascii="Verdana" w:hAnsi="Verdana" w:cs="Arial"/>
          <w:sz w:val="24"/>
          <w:szCs w:val="24"/>
        </w:rPr>
        <w:t xml:space="preserve"> </w:t>
      </w:r>
      <w:r w:rsidRPr="00521F92">
        <w:rPr>
          <w:rFonts w:ascii="Verdana" w:hAnsi="Verdana" w:cs="Arial"/>
          <w:sz w:val="24"/>
          <w:szCs w:val="24"/>
        </w:rPr>
        <w:t>London.</w:t>
      </w:r>
    </w:p>
    <w:p w14:paraId="737C182B"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p w14:paraId="04334409" w14:textId="053967AA"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The Heralds then travel to Belfast, Edinburgh and Cardiff to make the Proclamation (on</w:t>
      </w:r>
      <w:r w:rsidR="000D14B7" w:rsidRPr="00521F92">
        <w:rPr>
          <w:rFonts w:ascii="Verdana" w:hAnsi="Verdana" w:cs="Arial"/>
          <w:sz w:val="24"/>
          <w:szCs w:val="24"/>
        </w:rPr>
        <w:t xml:space="preserve"> </w:t>
      </w:r>
      <w:r w:rsidRPr="00521F92">
        <w:rPr>
          <w:rFonts w:ascii="Verdana" w:hAnsi="Verdana" w:cs="Arial"/>
          <w:sz w:val="24"/>
          <w:szCs w:val="24"/>
        </w:rPr>
        <w:t>Day of Death plus 2) in the three countries that, with England, form the United Kingdom.</w:t>
      </w:r>
    </w:p>
    <w:p w14:paraId="2B7BE22F" w14:textId="77777777" w:rsidR="00642641" w:rsidRPr="00521F92" w:rsidRDefault="00642641">
      <w:pPr>
        <w:rPr>
          <w:rFonts w:ascii="Verdana" w:hAnsi="Verdana" w:cs="Arial"/>
          <w:b/>
          <w:bCs/>
          <w:sz w:val="24"/>
          <w:szCs w:val="24"/>
        </w:rPr>
      </w:pPr>
      <w:r w:rsidRPr="00521F92">
        <w:rPr>
          <w:rFonts w:ascii="Verdana" w:hAnsi="Verdana" w:cs="Arial"/>
          <w:b/>
          <w:bCs/>
          <w:sz w:val="24"/>
          <w:szCs w:val="24"/>
        </w:rPr>
        <w:br w:type="page"/>
      </w:r>
    </w:p>
    <w:p w14:paraId="77E00781" w14:textId="3A2BDE43" w:rsidR="007D0B04" w:rsidRPr="00521F92" w:rsidRDefault="00642641" w:rsidP="00642641">
      <w:pPr>
        <w:pStyle w:val="Heading1"/>
        <w:rPr>
          <w:rFonts w:ascii="Verdana" w:hAnsi="Verdana"/>
          <w:color w:val="auto"/>
        </w:rPr>
      </w:pPr>
      <w:r w:rsidRPr="00521F92">
        <w:rPr>
          <w:rFonts w:ascii="Verdana" w:hAnsi="Verdana"/>
          <w:color w:val="auto"/>
        </w:rPr>
        <w:t>CONTACT DETAILS</w:t>
      </w:r>
    </w:p>
    <w:p w14:paraId="7961D6FB" w14:textId="745227E0" w:rsidR="00A30785" w:rsidRPr="00521F92" w:rsidRDefault="00A30785"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Town Council Office</w:t>
      </w:r>
    </w:p>
    <w:p w14:paraId="0ED0A5BA" w14:textId="1549F0BC" w:rsidR="00A30785" w:rsidRPr="00521F92" w:rsidRDefault="00A30785"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01773 520032</w:t>
      </w:r>
    </w:p>
    <w:p w14:paraId="50A5146B" w14:textId="650774F8" w:rsidR="00A30785" w:rsidRPr="00521F92" w:rsidRDefault="00521F92" w:rsidP="007D0B04">
      <w:pPr>
        <w:autoSpaceDE w:val="0"/>
        <w:autoSpaceDN w:val="0"/>
        <w:adjustRightInd w:val="0"/>
        <w:spacing w:after="0" w:line="240" w:lineRule="auto"/>
        <w:rPr>
          <w:rFonts w:ascii="Verdana" w:hAnsi="Verdana" w:cs="Arial"/>
          <w:sz w:val="24"/>
          <w:szCs w:val="24"/>
        </w:rPr>
      </w:pPr>
      <w:hyperlink r:id="rId7" w:history="1">
        <w:r w:rsidR="00DF327A" w:rsidRPr="00521F92">
          <w:rPr>
            <w:rStyle w:val="Hyperlink"/>
            <w:rFonts w:ascii="Verdana" w:hAnsi="Verdana" w:cs="Arial"/>
            <w:color w:val="auto"/>
            <w:sz w:val="24"/>
            <w:szCs w:val="24"/>
          </w:rPr>
          <w:t>office@alfretontc.co.uk</w:t>
        </w:r>
      </w:hyperlink>
    </w:p>
    <w:p w14:paraId="6A1F3AD0" w14:textId="4B202CE8" w:rsidR="00DF327A" w:rsidRPr="00521F92" w:rsidRDefault="00DF327A" w:rsidP="007D0B04">
      <w:pPr>
        <w:autoSpaceDE w:val="0"/>
        <w:autoSpaceDN w:val="0"/>
        <w:adjustRightInd w:val="0"/>
        <w:spacing w:after="0" w:line="240" w:lineRule="auto"/>
        <w:rPr>
          <w:rFonts w:ascii="Verdana" w:hAnsi="Verdana" w:cs="Arial"/>
          <w:sz w:val="24"/>
          <w:szCs w:val="24"/>
        </w:rPr>
      </w:pPr>
    </w:p>
    <w:p w14:paraId="1D17AE5E" w14:textId="7777777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County Lieutenancy Office Office: 01629 761126</w:t>
      </w:r>
    </w:p>
    <w:p w14:paraId="308912CF" w14:textId="1D790C8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Email: </w:t>
      </w:r>
      <w:hyperlink r:id="rId8" w:history="1">
        <w:r w:rsidRPr="00521F92">
          <w:rPr>
            <w:rStyle w:val="Hyperlink"/>
            <w:rFonts w:ascii="Verdana" w:hAnsi="Verdana" w:cs="Arial"/>
            <w:color w:val="auto"/>
            <w:sz w:val="24"/>
            <w:szCs w:val="24"/>
          </w:rPr>
          <w:t>debra.heaton@derbyshiredales.gov.uk</w:t>
        </w:r>
      </w:hyperlink>
    </w:p>
    <w:p w14:paraId="2CED042E" w14:textId="77777777" w:rsidR="00DF327A" w:rsidRPr="00521F92" w:rsidRDefault="00DF327A" w:rsidP="00DF327A">
      <w:pPr>
        <w:autoSpaceDE w:val="0"/>
        <w:autoSpaceDN w:val="0"/>
        <w:adjustRightInd w:val="0"/>
        <w:spacing w:after="0" w:line="240" w:lineRule="auto"/>
        <w:rPr>
          <w:rFonts w:ascii="Verdana" w:hAnsi="Verdana" w:cs="Arial"/>
          <w:sz w:val="24"/>
          <w:szCs w:val="24"/>
        </w:rPr>
      </w:pPr>
    </w:p>
    <w:p w14:paraId="15A34DB1" w14:textId="7777777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Under Sheriff Office: 01332 226142</w:t>
      </w:r>
    </w:p>
    <w:p w14:paraId="34E84582" w14:textId="47E269EA"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Mr Andrew Cochrane</w:t>
      </w:r>
    </w:p>
    <w:p w14:paraId="54060BCD" w14:textId="77777777" w:rsidR="00DF327A" w:rsidRPr="00521F92" w:rsidRDefault="00DF327A" w:rsidP="00DF327A">
      <w:pPr>
        <w:autoSpaceDE w:val="0"/>
        <w:autoSpaceDN w:val="0"/>
        <w:adjustRightInd w:val="0"/>
        <w:spacing w:after="0" w:line="240" w:lineRule="auto"/>
        <w:rPr>
          <w:rFonts w:ascii="Verdana" w:hAnsi="Verdana" w:cs="Arial"/>
          <w:sz w:val="24"/>
          <w:szCs w:val="24"/>
        </w:rPr>
      </w:pPr>
    </w:p>
    <w:p w14:paraId="4DBF6DA2" w14:textId="7777777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Police Ripley Office: 101</w:t>
      </w:r>
    </w:p>
    <w:p w14:paraId="2C6796FA" w14:textId="77777777" w:rsidR="00DF327A" w:rsidRPr="00521F92" w:rsidRDefault="00DF327A" w:rsidP="007D0B04">
      <w:pPr>
        <w:autoSpaceDE w:val="0"/>
        <w:autoSpaceDN w:val="0"/>
        <w:adjustRightInd w:val="0"/>
        <w:spacing w:after="0" w:line="240" w:lineRule="auto"/>
        <w:rPr>
          <w:rFonts w:ascii="Verdana" w:hAnsi="Verdana" w:cs="Arial"/>
          <w:sz w:val="24"/>
          <w:szCs w:val="24"/>
        </w:rPr>
      </w:pPr>
    </w:p>
    <w:p w14:paraId="32644187" w14:textId="77777777" w:rsidR="00DF327A" w:rsidRPr="00521F92" w:rsidRDefault="00DF327A" w:rsidP="007D0B04">
      <w:pPr>
        <w:autoSpaceDE w:val="0"/>
        <w:autoSpaceDN w:val="0"/>
        <w:adjustRightInd w:val="0"/>
        <w:spacing w:after="0" w:line="240" w:lineRule="auto"/>
        <w:rPr>
          <w:rFonts w:ascii="Verdana" w:hAnsi="Verdana" w:cs="Arial"/>
          <w:b/>
          <w:bCs/>
          <w:sz w:val="24"/>
          <w:szCs w:val="24"/>
        </w:rPr>
      </w:pPr>
    </w:p>
    <w:p w14:paraId="755120D5" w14:textId="06FF907E" w:rsidR="007D0B04" w:rsidRPr="00521F92" w:rsidRDefault="007D0B04" w:rsidP="00642641">
      <w:pPr>
        <w:pStyle w:val="Heading1"/>
        <w:rPr>
          <w:rFonts w:ascii="Verdana" w:hAnsi="Verdana"/>
          <w:color w:val="auto"/>
        </w:rPr>
      </w:pPr>
      <w:r w:rsidRPr="00521F92">
        <w:rPr>
          <w:rFonts w:ascii="Verdana" w:hAnsi="Verdana"/>
          <w:color w:val="auto"/>
        </w:rPr>
        <w:t>THE SEQUENCE OF EVENTS</w:t>
      </w:r>
    </w:p>
    <w:p w14:paraId="1556DD29" w14:textId="77777777" w:rsidR="00DF327A" w:rsidRPr="00521F92" w:rsidRDefault="00DF327A" w:rsidP="007D0B04">
      <w:pPr>
        <w:autoSpaceDE w:val="0"/>
        <w:autoSpaceDN w:val="0"/>
        <w:adjustRightInd w:val="0"/>
        <w:spacing w:after="0" w:line="240" w:lineRule="auto"/>
        <w:rPr>
          <w:rFonts w:ascii="Verdana" w:hAnsi="Verdana" w:cs="Arial"/>
          <w:b/>
          <w:bCs/>
          <w:sz w:val="24"/>
          <w:szCs w:val="24"/>
        </w:rPr>
      </w:pPr>
    </w:p>
    <w:p w14:paraId="035A1FF0" w14:textId="77777777" w:rsidR="00DF327A" w:rsidRPr="00521F92" w:rsidRDefault="00DF327A" w:rsidP="00DF327A">
      <w:pPr>
        <w:autoSpaceDE w:val="0"/>
        <w:autoSpaceDN w:val="0"/>
        <w:adjustRightInd w:val="0"/>
        <w:spacing w:after="0" w:line="240" w:lineRule="auto"/>
        <w:jc w:val="center"/>
        <w:rPr>
          <w:rFonts w:ascii="Verdana" w:hAnsi="Verdana" w:cs="Arial"/>
          <w:b/>
          <w:bCs/>
          <w:i/>
          <w:iCs/>
          <w:sz w:val="24"/>
          <w:szCs w:val="24"/>
        </w:rPr>
      </w:pPr>
    </w:p>
    <w:p w14:paraId="4C88614D" w14:textId="77777777"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Formal announcement of the death by 10 Downing Street or</w:t>
      </w:r>
    </w:p>
    <w:p w14:paraId="2709A0AA" w14:textId="3387DFF4"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Buckingham Palace.</w:t>
      </w:r>
    </w:p>
    <w:p w14:paraId="7EA75C18"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22483BB1" w14:textId="0F8F0BE2"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Books of Condolence opened.</w:t>
      </w:r>
    </w:p>
    <w:p w14:paraId="7DC7845C"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0F8494E1" w14:textId="7C8EFE58"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Books of Condolence close at the end of the day following the day of</w:t>
      </w:r>
      <w:r w:rsidR="00DF327A" w:rsidRPr="00521F92">
        <w:rPr>
          <w:rFonts w:ascii="Verdana" w:hAnsi="Verdana" w:cs="Arial"/>
          <w:b/>
          <w:bCs/>
          <w:sz w:val="24"/>
          <w:szCs w:val="24"/>
        </w:rPr>
        <w:t xml:space="preserve"> </w:t>
      </w:r>
      <w:r w:rsidRPr="00521F92">
        <w:rPr>
          <w:rFonts w:ascii="Verdana" w:hAnsi="Verdana" w:cs="Arial"/>
          <w:b/>
          <w:bCs/>
          <w:sz w:val="24"/>
          <w:szCs w:val="24"/>
        </w:rPr>
        <w:t>the funeral of any Senior Royal.</w:t>
      </w:r>
    </w:p>
    <w:p w14:paraId="5D8EA75D" w14:textId="06E8F1A5" w:rsidR="007D0B04" w:rsidRPr="00521F92" w:rsidRDefault="00DF327A" w:rsidP="00642641">
      <w:pPr>
        <w:pStyle w:val="Heading1"/>
        <w:rPr>
          <w:rFonts w:ascii="Verdana" w:hAnsi="Verdana"/>
          <w:color w:val="auto"/>
        </w:rPr>
      </w:pPr>
      <w:r w:rsidRPr="00521F92">
        <w:rPr>
          <w:rFonts w:ascii="Verdana" w:hAnsi="Verdana" w:cs="Arial"/>
          <w:b/>
          <w:bCs/>
          <w:color w:val="auto"/>
          <w:sz w:val="24"/>
          <w:szCs w:val="24"/>
        </w:rPr>
        <w:br w:type="page"/>
      </w:r>
      <w:r w:rsidR="007D0B04" w:rsidRPr="00521F92">
        <w:rPr>
          <w:rFonts w:ascii="Verdana" w:hAnsi="Verdana"/>
          <w:color w:val="auto"/>
        </w:rPr>
        <w:t>A STATE FUNERAL</w:t>
      </w:r>
    </w:p>
    <w:p w14:paraId="1626EDCB"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44B78110" w14:textId="0F917B07"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Only The Queen will be given a State Funeral.</w:t>
      </w:r>
    </w:p>
    <w:p w14:paraId="5B2984BF"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4EDF1A54" w14:textId="6E7D3393" w:rsidR="007D0B04" w:rsidRPr="00521F92" w:rsidRDefault="007D0B04" w:rsidP="00642641">
      <w:pPr>
        <w:pStyle w:val="Heading1"/>
        <w:rPr>
          <w:rFonts w:ascii="Verdana" w:hAnsi="Verdana"/>
          <w:color w:val="auto"/>
        </w:rPr>
      </w:pPr>
      <w:r w:rsidRPr="00521F92">
        <w:rPr>
          <w:rFonts w:ascii="Verdana" w:hAnsi="Verdana"/>
          <w:color w:val="auto"/>
        </w:rPr>
        <w:t>CEREMONIAL ROYAL FUNERAL</w:t>
      </w:r>
    </w:p>
    <w:p w14:paraId="54307C65"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6001E859" w14:textId="77777777"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The Duke of Edinburgh and the Prince of Wales will be given a</w:t>
      </w:r>
    </w:p>
    <w:p w14:paraId="443B8462" w14:textId="62D67EFB"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Ceremonial Royal Funeral.</w:t>
      </w:r>
    </w:p>
    <w:p w14:paraId="59D25D17"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sectPr w:rsidR="00DF327A" w:rsidRPr="00521F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328E" w14:textId="77777777" w:rsidR="00525609" w:rsidRDefault="00525609" w:rsidP="00525609">
      <w:pPr>
        <w:spacing w:after="0" w:line="240" w:lineRule="auto"/>
      </w:pPr>
      <w:r>
        <w:separator/>
      </w:r>
    </w:p>
  </w:endnote>
  <w:endnote w:type="continuationSeparator" w:id="0">
    <w:p w14:paraId="72A6BD1D" w14:textId="77777777" w:rsidR="00525609" w:rsidRDefault="00525609" w:rsidP="0052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F3E2" w14:textId="77777777" w:rsidR="00521F92" w:rsidRDefault="0052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5414" w14:textId="6374F39E" w:rsidR="00525609" w:rsidRPr="007372AB" w:rsidRDefault="00525609" w:rsidP="00525609">
    <w:pPr>
      <w:pStyle w:val="Footer"/>
      <w:pBdr>
        <w:top w:val="single" w:sz="4" w:space="1" w:color="D9D9D9"/>
      </w:pBdr>
      <w:jc w:val="right"/>
      <w:rPr>
        <w:rFonts w:ascii="Verdana" w:hAnsi="Verdana"/>
      </w:rPr>
    </w:pPr>
    <w:r>
      <w:rPr>
        <w:rFonts w:ascii="Verdana" w:hAnsi="Verdana"/>
        <w:sz w:val="16"/>
        <w:szCs w:val="16"/>
      </w:rPr>
      <w:t>Death of a National Figure</w:t>
    </w:r>
    <w:r w:rsidRPr="00175C24">
      <w:rPr>
        <w:rFonts w:ascii="Verdana" w:hAnsi="Verdana"/>
      </w:rPr>
      <w:t xml:space="preserve"> </w:t>
    </w:r>
    <w:r w:rsidRPr="00175C24">
      <w:rPr>
        <w:rFonts w:ascii="Verdana" w:hAnsi="Verdana"/>
      </w:rPr>
      <w:tab/>
    </w:r>
    <w:r>
      <w:rPr>
        <w:rFonts w:ascii="Verdana" w:hAnsi="Verdana"/>
      </w:rPr>
      <w:tab/>
    </w:r>
    <w:r w:rsidRPr="008A2E20">
      <w:rPr>
        <w:rFonts w:ascii="Verdana" w:hAnsi="Verdana"/>
        <w:sz w:val="16"/>
        <w:szCs w:val="16"/>
      </w:rPr>
      <w:t xml:space="preserve">Adopted by Council </w:t>
    </w:r>
    <w:r w:rsidR="00521F92">
      <w:rPr>
        <w:rFonts w:ascii="Verdana" w:hAnsi="Verdana"/>
        <w:sz w:val="16"/>
        <w:szCs w:val="16"/>
      </w:rPr>
      <w:t>July</w:t>
    </w:r>
    <w:r>
      <w:rPr>
        <w:rFonts w:ascii="Verdana" w:hAnsi="Verdana"/>
        <w:sz w:val="16"/>
        <w:szCs w:val="16"/>
      </w:rPr>
      <w:t xml:space="preserve"> 2020</w:t>
    </w:r>
  </w:p>
  <w:p w14:paraId="25BF4B33" w14:textId="05F8CE5C" w:rsidR="00525609" w:rsidRDefault="00525609" w:rsidP="00525609">
    <w:pPr>
      <w:pStyle w:val="Footer"/>
      <w:pBdr>
        <w:top w:val="single" w:sz="4" w:space="1" w:color="D9D9D9"/>
      </w:pBdr>
      <w:jc w:val="right"/>
      <w:rPr>
        <w:rFonts w:ascii="Verdana" w:hAnsi="Verdana"/>
        <w:sz w:val="16"/>
        <w:szCs w:val="16"/>
      </w:rPr>
    </w:pPr>
    <w:r w:rsidRPr="007372AB">
      <w:rPr>
        <w:rFonts w:ascii="Verdana" w:hAnsi="Verdana"/>
        <w:sz w:val="16"/>
        <w:szCs w:val="16"/>
      </w:rPr>
      <w:t xml:space="preserve">Review </w:t>
    </w:r>
    <w:r>
      <w:rPr>
        <w:rFonts w:ascii="Verdana" w:hAnsi="Verdana"/>
        <w:sz w:val="16"/>
        <w:szCs w:val="16"/>
      </w:rPr>
      <w:t>April</w:t>
    </w:r>
    <w:r w:rsidRPr="007372AB">
      <w:rPr>
        <w:rFonts w:ascii="Verdana" w:hAnsi="Verdana"/>
        <w:sz w:val="16"/>
        <w:szCs w:val="16"/>
      </w:rPr>
      <w:t xml:space="preserve"> 20</w:t>
    </w:r>
    <w:r>
      <w:rPr>
        <w:rFonts w:ascii="Verdana" w:hAnsi="Verdana"/>
        <w:sz w:val="16"/>
        <w:szCs w:val="16"/>
      </w:rPr>
      <w:t>21</w:t>
    </w:r>
  </w:p>
  <w:p w14:paraId="36B4A564" w14:textId="77777777" w:rsidR="00525609" w:rsidRPr="00175C24" w:rsidRDefault="00525609" w:rsidP="00525609">
    <w:pPr>
      <w:pStyle w:val="Footer"/>
      <w:pBdr>
        <w:top w:val="single" w:sz="4" w:space="1" w:color="D9D9D9"/>
      </w:pBdr>
      <w:jc w:val="right"/>
      <w:rPr>
        <w:rFonts w:ascii="Verdana" w:hAnsi="Verdana"/>
      </w:rPr>
    </w:pPr>
    <w:r w:rsidRPr="00175C24">
      <w:rPr>
        <w:rFonts w:ascii="Verdana" w:hAnsi="Verdana"/>
      </w:rPr>
      <w:tab/>
    </w:r>
    <w:r w:rsidRPr="00175C24">
      <w:rPr>
        <w:rFonts w:ascii="Verdana" w:hAnsi="Verdana"/>
      </w:rPr>
      <w:fldChar w:fldCharType="begin"/>
    </w:r>
    <w:r w:rsidRPr="00175C24">
      <w:rPr>
        <w:rFonts w:ascii="Verdana" w:hAnsi="Verdana"/>
      </w:rPr>
      <w:instrText xml:space="preserve"> PAGE   \* MERGEFORMAT </w:instrText>
    </w:r>
    <w:r w:rsidRPr="00175C24">
      <w:rPr>
        <w:rFonts w:ascii="Verdana" w:hAnsi="Verdana"/>
      </w:rPr>
      <w:fldChar w:fldCharType="separate"/>
    </w:r>
    <w:r>
      <w:rPr>
        <w:rFonts w:ascii="Verdana" w:hAnsi="Verdana"/>
      </w:rPr>
      <w:t>1</w:t>
    </w:r>
    <w:r w:rsidRPr="00175C24">
      <w:rPr>
        <w:rFonts w:ascii="Verdana" w:hAnsi="Verdana"/>
        <w:noProof/>
      </w:rPr>
      <w:fldChar w:fldCharType="end"/>
    </w:r>
    <w:r w:rsidRPr="00175C24">
      <w:rPr>
        <w:rFonts w:ascii="Verdana" w:hAnsi="Verdana"/>
      </w:rPr>
      <w:t xml:space="preserve"> | </w:t>
    </w:r>
    <w:r w:rsidRPr="00175C24">
      <w:rPr>
        <w:rFonts w:ascii="Verdana" w:hAnsi="Verdana"/>
        <w:color w:val="808080"/>
        <w:spacing w:val="60"/>
      </w:rPr>
      <w:t>Page</w:t>
    </w:r>
  </w:p>
  <w:p w14:paraId="4B39BA34" w14:textId="77777777" w:rsidR="00525609" w:rsidRDefault="00525609" w:rsidP="00525609">
    <w:pPr>
      <w:pStyle w:val="Footer"/>
    </w:pPr>
  </w:p>
  <w:p w14:paraId="65AA0B46" w14:textId="6F030A93" w:rsidR="00525609" w:rsidRDefault="00525609">
    <w:pPr>
      <w:pStyle w:val="Footer"/>
    </w:pPr>
  </w:p>
  <w:p w14:paraId="1C411245" w14:textId="77777777" w:rsidR="00525609" w:rsidRDefault="00525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FBBE" w14:textId="77777777" w:rsidR="00521F92" w:rsidRDefault="0052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6102C" w14:textId="77777777" w:rsidR="00525609" w:rsidRDefault="00525609" w:rsidP="00525609">
      <w:pPr>
        <w:spacing w:after="0" w:line="240" w:lineRule="auto"/>
      </w:pPr>
      <w:r>
        <w:separator/>
      </w:r>
    </w:p>
  </w:footnote>
  <w:footnote w:type="continuationSeparator" w:id="0">
    <w:p w14:paraId="164E9B0C" w14:textId="77777777" w:rsidR="00525609" w:rsidRDefault="00525609" w:rsidP="00525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DB2B" w14:textId="77777777" w:rsidR="00521F92" w:rsidRDefault="00521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D8D2" w14:textId="77777777" w:rsidR="00521F92" w:rsidRDefault="00521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8005" w14:textId="77777777" w:rsidR="00521F92" w:rsidRDefault="00521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04"/>
    <w:rsid w:val="000D14B7"/>
    <w:rsid w:val="002669AA"/>
    <w:rsid w:val="00521F92"/>
    <w:rsid w:val="00525609"/>
    <w:rsid w:val="00540716"/>
    <w:rsid w:val="00576BEB"/>
    <w:rsid w:val="006068E8"/>
    <w:rsid w:val="00642641"/>
    <w:rsid w:val="007D0B04"/>
    <w:rsid w:val="009B2CC5"/>
    <w:rsid w:val="00A30785"/>
    <w:rsid w:val="00BD12DB"/>
    <w:rsid w:val="00D853EA"/>
    <w:rsid w:val="00DF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5226"/>
  <w15:chartTrackingRefBased/>
  <w15:docId w15:val="{FD506C1F-1F69-4CA1-9BB1-B1E3B8AF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6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785"/>
    <w:rPr>
      <w:color w:val="0563C1" w:themeColor="hyperlink"/>
      <w:u w:val="single"/>
    </w:rPr>
  </w:style>
  <w:style w:type="character" w:styleId="UnresolvedMention">
    <w:name w:val="Unresolved Mention"/>
    <w:basedOn w:val="DefaultParagraphFont"/>
    <w:uiPriority w:val="99"/>
    <w:semiHidden/>
    <w:unhideWhenUsed/>
    <w:rsid w:val="00A30785"/>
    <w:rPr>
      <w:color w:val="605E5C"/>
      <w:shd w:val="clear" w:color="auto" w:fill="E1DFDD"/>
    </w:rPr>
  </w:style>
  <w:style w:type="paragraph" w:styleId="BalloonText">
    <w:name w:val="Balloon Text"/>
    <w:basedOn w:val="Normal"/>
    <w:link w:val="BalloonTextChar"/>
    <w:uiPriority w:val="99"/>
    <w:semiHidden/>
    <w:unhideWhenUsed/>
    <w:rsid w:val="00D8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EA"/>
    <w:rPr>
      <w:rFonts w:ascii="Segoe UI" w:hAnsi="Segoe UI" w:cs="Segoe UI"/>
      <w:sz w:val="18"/>
      <w:szCs w:val="18"/>
    </w:rPr>
  </w:style>
  <w:style w:type="paragraph" w:styleId="Header">
    <w:name w:val="header"/>
    <w:basedOn w:val="Normal"/>
    <w:link w:val="HeaderChar"/>
    <w:uiPriority w:val="99"/>
    <w:unhideWhenUsed/>
    <w:rsid w:val="00525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609"/>
  </w:style>
  <w:style w:type="paragraph" w:styleId="Footer">
    <w:name w:val="footer"/>
    <w:basedOn w:val="Normal"/>
    <w:link w:val="FooterChar"/>
    <w:uiPriority w:val="99"/>
    <w:unhideWhenUsed/>
    <w:rsid w:val="00525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609"/>
  </w:style>
  <w:style w:type="character" w:customStyle="1" w:styleId="Heading1Char">
    <w:name w:val="Heading 1 Char"/>
    <w:basedOn w:val="DefaultParagraphFont"/>
    <w:link w:val="Heading1"/>
    <w:uiPriority w:val="9"/>
    <w:rsid w:val="006426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heaton@derbyshiredales.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ffice@alfretontc.co.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Alfreton Town Council</dc:creator>
  <cp:keywords/>
  <dc:description/>
  <cp:lastModifiedBy>Alfreton Town Council</cp:lastModifiedBy>
  <cp:revision>4</cp:revision>
  <cp:lastPrinted>2020-02-26T09:55:00Z</cp:lastPrinted>
  <dcterms:created xsi:type="dcterms:W3CDTF">2020-03-11T15:24:00Z</dcterms:created>
  <dcterms:modified xsi:type="dcterms:W3CDTF">2020-07-15T12:43:00Z</dcterms:modified>
</cp:coreProperties>
</file>